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DA" w:rsidRPr="004D6E7C" w:rsidRDefault="00B5507A">
      <w:pPr>
        <w:rPr>
          <w:sz w:val="32"/>
          <w:szCs w:val="32"/>
        </w:rPr>
      </w:pPr>
    </w:p>
    <w:p w:rsidR="004D6E7C" w:rsidRPr="00F15C64" w:rsidRDefault="004D6E7C" w:rsidP="004D6E7C">
      <w:pPr>
        <w:jc w:val="center"/>
        <w:rPr>
          <w:rFonts w:ascii="仿宋" w:eastAsia="仿宋" w:hAnsi="仿宋"/>
          <w:b/>
          <w:sz w:val="36"/>
          <w:szCs w:val="36"/>
        </w:rPr>
      </w:pPr>
      <w:r w:rsidRPr="00F15C64">
        <w:rPr>
          <w:rFonts w:ascii="仿宋" w:eastAsia="仿宋" w:hAnsi="仿宋" w:hint="eastAsia"/>
          <w:b/>
          <w:sz w:val="36"/>
          <w:szCs w:val="36"/>
        </w:rPr>
        <w:t>年</w:t>
      </w:r>
      <w:r w:rsidR="00824285">
        <w:rPr>
          <w:rFonts w:ascii="仿宋" w:eastAsia="仿宋" w:hAnsi="仿宋" w:hint="eastAsia"/>
          <w:b/>
          <w:sz w:val="36"/>
          <w:szCs w:val="36"/>
        </w:rPr>
        <w:t xml:space="preserve"> </w:t>
      </w:r>
      <w:r w:rsidRPr="00F15C64">
        <w:rPr>
          <w:rFonts w:ascii="仿宋" w:eastAsia="仿宋" w:hAnsi="仿宋" w:hint="eastAsia"/>
          <w:b/>
          <w:sz w:val="36"/>
          <w:szCs w:val="36"/>
        </w:rPr>
        <w:t>鉴</w:t>
      </w:r>
      <w:r w:rsidR="00824285">
        <w:rPr>
          <w:rFonts w:ascii="仿宋" w:eastAsia="仿宋" w:hAnsi="仿宋" w:hint="eastAsia"/>
          <w:b/>
          <w:sz w:val="36"/>
          <w:szCs w:val="36"/>
        </w:rPr>
        <w:t xml:space="preserve"> </w:t>
      </w:r>
      <w:proofErr w:type="gramStart"/>
      <w:r w:rsidRPr="00F15C64">
        <w:rPr>
          <w:rFonts w:ascii="仿宋" w:eastAsia="仿宋" w:hAnsi="仿宋" w:hint="eastAsia"/>
          <w:b/>
          <w:sz w:val="36"/>
          <w:szCs w:val="36"/>
        </w:rPr>
        <w:t>范</w:t>
      </w:r>
      <w:proofErr w:type="gramEnd"/>
      <w:r w:rsidR="00824285">
        <w:rPr>
          <w:rFonts w:ascii="仿宋" w:eastAsia="仿宋" w:hAnsi="仿宋" w:hint="eastAsia"/>
          <w:b/>
          <w:sz w:val="36"/>
          <w:szCs w:val="36"/>
        </w:rPr>
        <w:t xml:space="preserve"> </w:t>
      </w:r>
      <w:r w:rsidRPr="00F15C64">
        <w:rPr>
          <w:rFonts w:ascii="仿宋" w:eastAsia="仿宋" w:hAnsi="仿宋" w:hint="eastAsia"/>
          <w:b/>
          <w:sz w:val="36"/>
          <w:szCs w:val="36"/>
        </w:rPr>
        <w:t>文</w:t>
      </w:r>
    </w:p>
    <w:p w:rsidR="004D6E7C" w:rsidRDefault="004D6E7C">
      <w:pPr>
        <w:rPr>
          <w:sz w:val="32"/>
          <w:szCs w:val="32"/>
        </w:rPr>
      </w:pPr>
      <w:r>
        <w:rPr>
          <w:rFonts w:hint="eastAsia"/>
          <w:sz w:val="32"/>
          <w:szCs w:val="32"/>
        </w:rPr>
        <w:t>主要造船地区发展概况</w:t>
      </w:r>
    </w:p>
    <w:p w:rsidR="004D6E7C" w:rsidRPr="004D6E7C" w:rsidRDefault="005A5698" w:rsidP="004D6E7C">
      <w:pPr>
        <w:jc w:val="center"/>
        <w:rPr>
          <w:rFonts w:ascii="宋体" w:hAnsi="宋体"/>
          <w:b/>
          <w:sz w:val="24"/>
          <w:szCs w:val="24"/>
        </w:rPr>
      </w:pPr>
      <w:r>
        <w:rPr>
          <w:rFonts w:ascii="宋体" w:hAnsi="宋体" w:hint="eastAsia"/>
          <w:b/>
          <w:sz w:val="24"/>
          <w:szCs w:val="24"/>
        </w:rPr>
        <w:t>上海市</w:t>
      </w:r>
    </w:p>
    <w:p w:rsidR="005A5698" w:rsidRDefault="005A5698" w:rsidP="005A5698">
      <w:pPr>
        <w:spacing w:line="400" w:lineRule="exact"/>
        <w:ind w:firstLineChars="200" w:firstLine="420"/>
      </w:pPr>
      <w:r>
        <w:rPr>
          <w:rFonts w:hint="eastAsia"/>
        </w:rPr>
        <w:t>一、地区基本情况</w:t>
      </w:r>
    </w:p>
    <w:p w:rsidR="005A5698" w:rsidRDefault="005A5698" w:rsidP="005A5698">
      <w:pPr>
        <w:spacing w:line="400" w:lineRule="exact"/>
        <w:ind w:firstLineChars="200" w:firstLine="420"/>
      </w:pPr>
      <w:r>
        <w:rPr>
          <w:rFonts w:hint="eastAsia"/>
        </w:rPr>
        <w:t>上海的船舶工业主要聚集在浦东、临港地区和长兴岛三地。长兴船舶与海洋工程装备基地从功能上划分为船舶及海洋工程配套区、生产性服务业功能区、高新产业集聚区与综合配套区四大区域，相关配套企业和科研院所先后入驻，集群效应逐步体现；临港海洋工程高科技园区亦渐成规模，创新型海洋科技公司陆续注册；江南造船、沪东中华、外高桥造船通过供给侧改革，不断转型升级，上海船舶工业产业已基本完成“长江口”布局。</w:t>
      </w:r>
    </w:p>
    <w:p w:rsidR="005A5698" w:rsidRDefault="005A5698" w:rsidP="005A5698">
      <w:pPr>
        <w:spacing w:line="400" w:lineRule="exact"/>
        <w:ind w:firstLineChars="200" w:firstLine="420"/>
      </w:pPr>
      <w:r>
        <w:rPr>
          <w:rFonts w:hint="eastAsia"/>
        </w:rPr>
        <w:t>2016</w:t>
      </w:r>
      <w:r>
        <w:rPr>
          <w:rFonts w:hint="eastAsia"/>
        </w:rPr>
        <w:t>年，上海拥有万吨级以上船坞、船台</w:t>
      </w:r>
      <w:r>
        <w:rPr>
          <w:rFonts w:hint="eastAsia"/>
        </w:rPr>
        <w:t>32</w:t>
      </w:r>
      <w:r>
        <w:rPr>
          <w:rFonts w:hint="eastAsia"/>
        </w:rPr>
        <w:t>座，其中，</w:t>
      </w:r>
      <w:proofErr w:type="gramStart"/>
      <w:r>
        <w:rPr>
          <w:rFonts w:hint="eastAsia"/>
        </w:rPr>
        <w:t>30</w:t>
      </w:r>
      <w:r>
        <w:rPr>
          <w:rFonts w:hint="eastAsia"/>
        </w:rPr>
        <w:t>万吨级造船坞</w:t>
      </w:r>
      <w:proofErr w:type="gramEnd"/>
      <w:r>
        <w:rPr>
          <w:rFonts w:hint="eastAsia"/>
        </w:rPr>
        <w:t>7</w:t>
      </w:r>
      <w:r>
        <w:rPr>
          <w:rFonts w:hint="eastAsia"/>
        </w:rPr>
        <w:t>座、</w:t>
      </w:r>
      <w:r>
        <w:rPr>
          <w:rFonts w:hint="eastAsia"/>
        </w:rPr>
        <w:t>800</w:t>
      </w:r>
      <w:r>
        <w:rPr>
          <w:rFonts w:hint="eastAsia"/>
        </w:rPr>
        <w:t>吨龙门吊</w:t>
      </w:r>
      <w:r>
        <w:rPr>
          <w:rFonts w:hint="eastAsia"/>
        </w:rPr>
        <w:t>5</w:t>
      </w:r>
      <w:r>
        <w:rPr>
          <w:rFonts w:hint="eastAsia"/>
        </w:rPr>
        <w:t>座、</w:t>
      </w:r>
      <w:r>
        <w:rPr>
          <w:rFonts w:hint="eastAsia"/>
        </w:rPr>
        <w:t>600</w:t>
      </w:r>
      <w:r>
        <w:rPr>
          <w:rFonts w:hint="eastAsia"/>
        </w:rPr>
        <w:t>吨龙门吊</w:t>
      </w:r>
      <w:r>
        <w:rPr>
          <w:rFonts w:hint="eastAsia"/>
        </w:rPr>
        <w:t>9</w:t>
      </w:r>
      <w:r>
        <w:rPr>
          <w:rFonts w:hint="eastAsia"/>
        </w:rPr>
        <w:t>座</w:t>
      </w:r>
      <w:r>
        <w:rPr>
          <w:rFonts w:hint="eastAsia"/>
        </w:rPr>
        <w:t>,</w:t>
      </w:r>
      <w:r>
        <w:rPr>
          <w:rFonts w:hint="eastAsia"/>
        </w:rPr>
        <w:t>从业人员近</w:t>
      </w:r>
      <w:r>
        <w:rPr>
          <w:rFonts w:hint="eastAsia"/>
        </w:rPr>
        <w:t>4.9</w:t>
      </w:r>
      <w:r>
        <w:rPr>
          <w:rFonts w:hint="eastAsia"/>
        </w:rPr>
        <w:t>万人。</w:t>
      </w:r>
    </w:p>
    <w:p w:rsidR="005A5698" w:rsidRDefault="005A5698" w:rsidP="005A5698">
      <w:pPr>
        <w:spacing w:line="400" w:lineRule="exact"/>
        <w:ind w:firstLineChars="200" w:firstLine="420"/>
      </w:pPr>
      <w:r>
        <w:rPr>
          <w:rFonts w:hint="eastAsia"/>
        </w:rPr>
        <w:t>二、生产经营情况</w:t>
      </w:r>
    </w:p>
    <w:p w:rsidR="005A5698" w:rsidRDefault="005A5698" w:rsidP="005A5698">
      <w:pPr>
        <w:spacing w:line="400" w:lineRule="exact"/>
        <w:ind w:firstLineChars="200" w:firstLine="420"/>
      </w:pPr>
      <w:r>
        <w:rPr>
          <w:rFonts w:hint="eastAsia"/>
        </w:rPr>
        <w:t>据上海市统计，</w:t>
      </w:r>
      <w:r>
        <w:rPr>
          <w:rFonts w:hint="eastAsia"/>
        </w:rPr>
        <w:t>2016</w:t>
      </w:r>
      <w:r>
        <w:rPr>
          <w:rFonts w:hint="eastAsia"/>
        </w:rPr>
        <w:t>年共完成工业总产值</w:t>
      </w:r>
      <w:r>
        <w:rPr>
          <w:rFonts w:hint="eastAsia"/>
        </w:rPr>
        <w:t>673</w:t>
      </w:r>
      <w:r>
        <w:rPr>
          <w:rFonts w:hint="eastAsia"/>
        </w:rPr>
        <w:t>亿元，比上年下降</w:t>
      </w:r>
      <w:r>
        <w:rPr>
          <w:rFonts w:hint="eastAsia"/>
        </w:rPr>
        <w:t>5.4%</w:t>
      </w:r>
      <w:r>
        <w:rPr>
          <w:rFonts w:hint="eastAsia"/>
        </w:rPr>
        <w:t>，其中，金属船舶制造业产值</w:t>
      </w:r>
      <w:r>
        <w:rPr>
          <w:rFonts w:hint="eastAsia"/>
        </w:rPr>
        <w:t>507</w:t>
      </w:r>
      <w:r>
        <w:rPr>
          <w:rFonts w:hint="eastAsia"/>
        </w:rPr>
        <w:t>亿元，比上年下降</w:t>
      </w:r>
      <w:r>
        <w:rPr>
          <w:rFonts w:hint="eastAsia"/>
        </w:rPr>
        <w:t>6.3%</w:t>
      </w:r>
      <w:r>
        <w:rPr>
          <w:rFonts w:hint="eastAsia"/>
        </w:rPr>
        <w:t>；船舶修理业产值</w:t>
      </w:r>
      <w:r>
        <w:rPr>
          <w:rFonts w:hint="eastAsia"/>
        </w:rPr>
        <w:t>35.8</w:t>
      </w:r>
      <w:r>
        <w:rPr>
          <w:rFonts w:hint="eastAsia"/>
        </w:rPr>
        <w:t>亿元，比上年下降</w:t>
      </w:r>
      <w:r>
        <w:rPr>
          <w:rFonts w:hint="eastAsia"/>
        </w:rPr>
        <w:t>16.9%</w:t>
      </w:r>
      <w:r>
        <w:rPr>
          <w:rFonts w:hint="eastAsia"/>
        </w:rPr>
        <w:t>；船舶配套业产值</w:t>
      </w:r>
      <w:r>
        <w:rPr>
          <w:rFonts w:hint="eastAsia"/>
        </w:rPr>
        <w:t>114.2</w:t>
      </w:r>
      <w:r>
        <w:rPr>
          <w:rFonts w:hint="eastAsia"/>
        </w:rPr>
        <w:t>亿元，比上年下降</w:t>
      </w:r>
      <w:r>
        <w:rPr>
          <w:rFonts w:hint="eastAsia"/>
        </w:rPr>
        <w:t>4.3%</w:t>
      </w:r>
      <w:r>
        <w:rPr>
          <w:rFonts w:hint="eastAsia"/>
        </w:rPr>
        <w:t>。实现主营业务收入</w:t>
      </w:r>
      <w:r>
        <w:rPr>
          <w:rFonts w:hint="eastAsia"/>
        </w:rPr>
        <w:t>633.2</w:t>
      </w:r>
      <w:r>
        <w:rPr>
          <w:rFonts w:hint="eastAsia"/>
        </w:rPr>
        <w:t>亿元，比上年下降</w:t>
      </w:r>
      <w:r>
        <w:rPr>
          <w:rFonts w:hint="eastAsia"/>
        </w:rPr>
        <w:t>26.4%</w:t>
      </w:r>
      <w:r>
        <w:rPr>
          <w:rFonts w:hint="eastAsia"/>
        </w:rPr>
        <w:t>，利润亏损</w:t>
      </w:r>
      <w:r>
        <w:rPr>
          <w:rFonts w:hint="eastAsia"/>
        </w:rPr>
        <w:t>33</w:t>
      </w:r>
      <w:r>
        <w:rPr>
          <w:rFonts w:hint="eastAsia"/>
        </w:rPr>
        <w:t>亿元。</w:t>
      </w:r>
    </w:p>
    <w:p w:rsidR="005A5698" w:rsidRDefault="005A5698" w:rsidP="005A5698">
      <w:pPr>
        <w:spacing w:line="400" w:lineRule="exact"/>
        <w:ind w:firstLineChars="200" w:firstLine="420"/>
      </w:pPr>
      <w:r>
        <w:rPr>
          <w:rFonts w:hint="eastAsia"/>
        </w:rPr>
        <w:t>2016</w:t>
      </w:r>
      <w:r>
        <w:rPr>
          <w:rFonts w:hint="eastAsia"/>
        </w:rPr>
        <w:t>年，上海市造船完工量</w:t>
      </w:r>
      <w:r>
        <w:rPr>
          <w:rFonts w:hint="eastAsia"/>
        </w:rPr>
        <w:t>630.2</w:t>
      </w:r>
      <w:r>
        <w:rPr>
          <w:rFonts w:hint="eastAsia"/>
        </w:rPr>
        <w:t>万载重吨，比上年下降</w:t>
      </w:r>
      <w:r>
        <w:rPr>
          <w:rFonts w:hint="eastAsia"/>
        </w:rPr>
        <w:t>14.6%</w:t>
      </w:r>
      <w:r>
        <w:rPr>
          <w:rFonts w:hint="eastAsia"/>
        </w:rPr>
        <w:t>；新船订单量</w:t>
      </w:r>
      <w:r>
        <w:rPr>
          <w:rFonts w:hint="eastAsia"/>
        </w:rPr>
        <w:t>613</w:t>
      </w:r>
      <w:r w:rsidR="00F771C8">
        <w:rPr>
          <w:rFonts w:hint="eastAsia"/>
        </w:rPr>
        <w:t>.</w:t>
      </w:r>
      <w:r>
        <w:rPr>
          <w:rFonts w:hint="eastAsia"/>
        </w:rPr>
        <w:t>4</w:t>
      </w:r>
      <w:r>
        <w:rPr>
          <w:rFonts w:hint="eastAsia"/>
        </w:rPr>
        <w:t>万载重吨，比上年增长</w:t>
      </w:r>
      <w:r>
        <w:rPr>
          <w:rFonts w:hint="eastAsia"/>
        </w:rPr>
        <w:t>18.8%</w:t>
      </w:r>
      <w:r>
        <w:rPr>
          <w:rFonts w:hint="eastAsia"/>
        </w:rPr>
        <w:t>；年末手持船舶订单</w:t>
      </w:r>
      <w:r>
        <w:rPr>
          <w:rFonts w:hint="eastAsia"/>
        </w:rPr>
        <w:t>2016.9</w:t>
      </w:r>
      <w:r>
        <w:rPr>
          <w:rFonts w:hint="eastAsia"/>
        </w:rPr>
        <w:t>万载重吨，比上年基本持平。</w:t>
      </w:r>
    </w:p>
    <w:p w:rsidR="005A5698" w:rsidRDefault="005A5698" w:rsidP="005A5698">
      <w:pPr>
        <w:spacing w:line="400" w:lineRule="exact"/>
        <w:ind w:firstLineChars="200" w:firstLine="420"/>
      </w:pPr>
      <w:r>
        <w:rPr>
          <w:rFonts w:hint="eastAsia"/>
        </w:rPr>
        <w:t>2016</w:t>
      </w:r>
      <w:r>
        <w:rPr>
          <w:rFonts w:hint="eastAsia"/>
        </w:rPr>
        <w:t>年，受航运业持续低迷、油价长期在低位徘徊等多重不利因素影响，上海</w:t>
      </w:r>
      <w:proofErr w:type="gramStart"/>
      <w:r>
        <w:rPr>
          <w:rFonts w:hint="eastAsia"/>
        </w:rPr>
        <w:t>船舶海工</w:t>
      </w:r>
      <w:proofErr w:type="gramEnd"/>
      <w:r>
        <w:rPr>
          <w:rFonts w:hint="eastAsia"/>
        </w:rPr>
        <w:t>行业首次出现产值、产量、收入和效益整体小幅下降，行业总体在盈亏线附近运营的情况。上海船舶工业充分发挥研发设计能力全国领先的优势，坚持以高技术船舶和海洋工程装备为主攻方向，实施产品的升级换代。</w:t>
      </w:r>
    </w:p>
    <w:p w:rsidR="005A5698" w:rsidRDefault="005A5698" w:rsidP="005A5698">
      <w:pPr>
        <w:spacing w:line="400" w:lineRule="exact"/>
        <w:ind w:firstLineChars="200" w:firstLine="420"/>
      </w:pPr>
      <w:r>
        <w:rPr>
          <w:rFonts w:hint="eastAsia"/>
        </w:rPr>
        <w:t>（一）船舶制造业</w:t>
      </w:r>
    </w:p>
    <w:p w:rsidR="005A5698" w:rsidRDefault="005A5698" w:rsidP="005A5698">
      <w:pPr>
        <w:spacing w:line="400" w:lineRule="exact"/>
        <w:ind w:firstLineChars="200" w:firstLine="420"/>
      </w:pPr>
      <w:r>
        <w:rPr>
          <w:rFonts w:hint="eastAsia"/>
        </w:rPr>
        <w:t>2016</w:t>
      </w:r>
      <w:r>
        <w:rPr>
          <w:rFonts w:hint="eastAsia"/>
        </w:rPr>
        <w:t>年，上海外高桥造船有限公司在豪华邮轮建造领域持续推进，先后在上海投资组建了中船邮轮科技发展有限公司、中船邮轮基金管理有限公司并发起设立中国豪华游轮产业发展基金，与意大利芬坎蒂尼集团正式签署《豪华邮轮造船总包合资协议》，中船集团、中投公司、嘉年华集团、芬坎蒂尼集团、中船邮轮科技公司、上海外高桥造船共同签署了</w:t>
      </w:r>
      <w:r>
        <w:rPr>
          <w:rFonts w:hint="eastAsia"/>
        </w:rPr>
        <w:t>2+4</w:t>
      </w:r>
      <w:r>
        <w:rPr>
          <w:rFonts w:hint="eastAsia"/>
        </w:rPr>
        <w:t>艘</w:t>
      </w:r>
      <w:r>
        <w:rPr>
          <w:rFonts w:hint="eastAsia"/>
        </w:rPr>
        <w:t>13.35</w:t>
      </w:r>
      <w:r>
        <w:rPr>
          <w:rFonts w:hint="eastAsia"/>
        </w:rPr>
        <w:t>万吨</w:t>
      </w:r>
      <w:r>
        <w:rPr>
          <w:rFonts w:hint="eastAsia"/>
        </w:rPr>
        <w:t>Vista</w:t>
      </w:r>
      <w:r>
        <w:rPr>
          <w:rFonts w:hint="eastAsia"/>
        </w:rPr>
        <w:t>级豪华邮轮建造备忘录协议，每艘</w:t>
      </w:r>
      <w:r>
        <w:rPr>
          <w:rFonts w:hint="eastAsia"/>
        </w:rPr>
        <w:t>7.8</w:t>
      </w:r>
      <w:r>
        <w:rPr>
          <w:rFonts w:hint="eastAsia"/>
        </w:rPr>
        <w:t>亿美金，订单总额超过</w:t>
      </w:r>
      <w:r>
        <w:rPr>
          <w:rFonts w:hint="eastAsia"/>
        </w:rPr>
        <w:t>300</w:t>
      </w:r>
      <w:r>
        <w:rPr>
          <w:rFonts w:hint="eastAsia"/>
        </w:rPr>
        <w:t>亿人民币。</w:t>
      </w:r>
    </w:p>
    <w:p w:rsidR="005A5698" w:rsidRDefault="005A5698" w:rsidP="005A5698">
      <w:pPr>
        <w:spacing w:line="400" w:lineRule="exact"/>
        <w:ind w:firstLineChars="200" w:firstLine="420"/>
      </w:pPr>
      <w:r>
        <w:rPr>
          <w:rFonts w:hint="eastAsia"/>
        </w:rPr>
        <w:t>2016</w:t>
      </w:r>
      <w:r>
        <w:rPr>
          <w:rFonts w:hint="eastAsia"/>
        </w:rPr>
        <w:t>年，外高桥造船有限公司交付了首批</w:t>
      </w:r>
      <w:r>
        <w:rPr>
          <w:rFonts w:hint="eastAsia"/>
        </w:rPr>
        <w:t>3</w:t>
      </w:r>
      <w:r>
        <w:rPr>
          <w:rFonts w:hint="eastAsia"/>
        </w:rPr>
        <w:t>艘</w:t>
      </w:r>
      <w:r>
        <w:rPr>
          <w:rFonts w:hint="eastAsia"/>
        </w:rPr>
        <w:t>1.8</w:t>
      </w:r>
      <w:r>
        <w:rPr>
          <w:rFonts w:hint="eastAsia"/>
        </w:rPr>
        <w:t>万</w:t>
      </w:r>
      <w:proofErr w:type="gramStart"/>
      <w:r>
        <w:rPr>
          <w:rFonts w:hint="eastAsia"/>
        </w:rPr>
        <w:t>标准箱超大型</w:t>
      </w:r>
      <w:proofErr w:type="gramEnd"/>
      <w:r>
        <w:rPr>
          <w:rFonts w:hint="eastAsia"/>
        </w:rPr>
        <w:t>集装箱船，</w:t>
      </w:r>
      <w:r>
        <w:rPr>
          <w:rFonts w:hint="eastAsia"/>
        </w:rPr>
        <w:t>2</w:t>
      </w:r>
      <w:r>
        <w:rPr>
          <w:rFonts w:hint="eastAsia"/>
        </w:rPr>
        <w:t>万标准箱集装箱船正式开工建造，截至</w:t>
      </w:r>
      <w:r>
        <w:rPr>
          <w:rFonts w:hint="eastAsia"/>
        </w:rPr>
        <w:t>2016</w:t>
      </w:r>
      <w:r>
        <w:rPr>
          <w:rFonts w:hint="eastAsia"/>
        </w:rPr>
        <w:t>年底手持</w:t>
      </w:r>
      <w:r>
        <w:rPr>
          <w:rFonts w:hint="eastAsia"/>
        </w:rPr>
        <w:t>3</w:t>
      </w:r>
      <w:r>
        <w:rPr>
          <w:rFonts w:hint="eastAsia"/>
        </w:rPr>
        <w:t>艘</w:t>
      </w:r>
      <w:r>
        <w:rPr>
          <w:rFonts w:hint="eastAsia"/>
        </w:rPr>
        <w:t>2</w:t>
      </w:r>
      <w:r>
        <w:rPr>
          <w:rFonts w:hint="eastAsia"/>
        </w:rPr>
        <w:t>万标准箱、</w:t>
      </w:r>
      <w:r>
        <w:rPr>
          <w:rFonts w:hint="eastAsia"/>
        </w:rPr>
        <w:t>6</w:t>
      </w:r>
      <w:r>
        <w:rPr>
          <w:rFonts w:hint="eastAsia"/>
        </w:rPr>
        <w:t>艘</w:t>
      </w:r>
      <w:r>
        <w:rPr>
          <w:rFonts w:hint="eastAsia"/>
        </w:rPr>
        <w:t>2.1</w:t>
      </w:r>
      <w:r>
        <w:rPr>
          <w:rFonts w:hint="eastAsia"/>
        </w:rPr>
        <w:t>万标准箱集装箱船订单。获得</w:t>
      </w:r>
      <w:r>
        <w:rPr>
          <w:rFonts w:hint="eastAsia"/>
        </w:rPr>
        <w:t>14</w:t>
      </w:r>
      <w:r>
        <w:rPr>
          <w:rFonts w:hint="eastAsia"/>
        </w:rPr>
        <w:t>艘</w:t>
      </w:r>
      <w:r>
        <w:rPr>
          <w:rFonts w:hint="eastAsia"/>
        </w:rPr>
        <w:t>40</w:t>
      </w:r>
      <w:r>
        <w:rPr>
          <w:rFonts w:hint="eastAsia"/>
        </w:rPr>
        <w:t>万</w:t>
      </w:r>
      <w:proofErr w:type="gramStart"/>
      <w:r>
        <w:rPr>
          <w:rFonts w:hint="eastAsia"/>
        </w:rPr>
        <w:t>载重吨超大型</w:t>
      </w:r>
      <w:proofErr w:type="gramEnd"/>
      <w:r>
        <w:rPr>
          <w:rFonts w:hint="eastAsia"/>
        </w:rPr>
        <w:t>矿砂船订单。</w:t>
      </w:r>
    </w:p>
    <w:p w:rsidR="005A5698" w:rsidRDefault="005A5698" w:rsidP="005A5698">
      <w:pPr>
        <w:spacing w:line="400" w:lineRule="exact"/>
        <w:ind w:firstLineChars="200" w:firstLine="420"/>
      </w:pPr>
      <w:r>
        <w:rPr>
          <w:rFonts w:hint="eastAsia"/>
        </w:rPr>
        <w:lastRenderedPageBreak/>
        <w:t>江南造船（集团）有限公司连续交付了</w:t>
      </w:r>
      <w:r>
        <w:rPr>
          <w:rFonts w:hint="eastAsia"/>
        </w:rPr>
        <w:t>2.1</w:t>
      </w:r>
      <w:r>
        <w:rPr>
          <w:rFonts w:hint="eastAsia"/>
        </w:rPr>
        <w:t>万立方米乙烯船（</w:t>
      </w:r>
      <w:r>
        <w:rPr>
          <w:rFonts w:hint="eastAsia"/>
        </w:rPr>
        <w:t>LEG</w:t>
      </w:r>
      <w:r>
        <w:rPr>
          <w:rFonts w:hint="eastAsia"/>
        </w:rPr>
        <w:t>）船、</w:t>
      </w:r>
      <w:r>
        <w:rPr>
          <w:rFonts w:hint="eastAsia"/>
        </w:rPr>
        <w:t>3.75</w:t>
      </w:r>
      <w:r>
        <w:rPr>
          <w:rFonts w:hint="eastAsia"/>
        </w:rPr>
        <w:t>万立方米</w:t>
      </w:r>
      <w:r>
        <w:rPr>
          <w:rFonts w:hint="eastAsia"/>
        </w:rPr>
        <w:t>LEG</w:t>
      </w:r>
      <w:r>
        <w:rPr>
          <w:rFonts w:hint="eastAsia"/>
        </w:rPr>
        <w:t>船、</w:t>
      </w:r>
      <w:r>
        <w:rPr>
          <w:rFonts w:hint="eastAsia"/>
        </w:rPr>
        <w:t>3</w:t>
      </w:r>
      <w:r>
        <w:rPr>
          <w:rFonts w:hint="eastAsia"/>
        </w:rPr>
        <w:t>艘自行研发设计的</w:t>
      </w:r>
      <w:r>
        <w:rPr>
          <w:rFonts w:hint="eastAsia"/>
        </w:rPr>
        <w:t>8.3</w:t>
      </w:r>
      <w:r>
        <w:rPr>
          <w:rFonts w:hint="eastAsia"/>
        </w:rPr>
        <w:t>万立方米超大型气体运输船（</w:t>
      </w:r>
      <w:r>
        <w:rPr>
          <w:rFonts w:hint="eastAsia"/>
        </w:rPr>
        <w:t>VLGC</w:t>
      </w:r>
      <w:r>
        <w:rPr>
          <w:rFonts w:hint="eastAsia"/>
        </w:rPr>
        <w:t>）船，获得</w:t>
      </w:r>
      <w:r>
        <w:rPr>
          <w:rFonts w:hint="eastAsia"/>
        </w:rPr>
        <w:t>2</w:t>
      </w:r>
      <w:r>
        <w:rPr>
          <w:rFonts w:hint="eastAsia"/>
        </w:rPr>
        <w:t>艘</w:t>
      </w:r>
      <w:r>
        <w:rPr>
          <w:rFonts w:hint="eastAsia"/>
        </w:rPr>
        <w:t>1.1</w:t>
      </w:r>
      <w:r>
        <w:rPr>
          <w:rFonts w:hint="eastAsia"/>
        </w:rPr>
        <w:t>～</w:t>
      </w:r>
      <w:r>
        <w:rPr>
          <w:rFonts w:hint="eastAsia"/>
        </w:rPr>
        <w:t>1.3</w:t>
      </w:r>
      <w:r>
        <w:rPr>
          <w:rFonts w:hint="eastAsia"/>
        </w:rPr>
        <w:t>万立方米液化石油气（</w:t>
      </w:r>
      <w:r>
        <w:rPr>
          <w:rFonts w:hint="eastAsia"/>
        </w:rPr>
        <w:t>LPG</w:t>
      </w:r>
      <w:r>
        <w:rPr>
          <w:rFonts w:hint="eastAsia"/>
        </w:rPr>
        <w:t>）船订单。</w:t>
      </w:r>
    </w:p>
    <w:p w:rsidR="005A5698" w:rsidRDefault="005A5698" w:rsidP="005A5698">
      <w:pPr>
        <w:spacing w:line="400" w:lineRule="exact"/>
        <w:ind w:firstLineChars="200" w:firstLine="420"/>
      </w:pPr>
      <w:r>
        <w:rPr>
          <w:rFonts w:hint="eastAsia"/>
        </w:rPr>
        <w:t>沪东中华造船（集团）有限公司交付了</w:t>
      </w:r>
      <w:r>
        <w:rPr>
          <w:rFonts w:hint="eastAsia"/>
        </w:rPr>
        <w:t>3</w:t>
      </w:r>
      <w:r>
        <w:rPr>
          <w:rFonts w:hint="eastAsia"/>
        </w:rPr>
        <w:t>艘自主设计建造的国际新型</w:t>
      </w:r>
      <w:r>
        <w:rPr>
          <w:rFonts w:hint="eastAsia"/>
        </w:rPr>
        <w:t>17.4</w:t>
      </w:r>
      <w:r>
        <w:rPr>
          <w:rFonts w:hint="eastAsia"/>
        </w:rPr>
        <w:t>万立方米液化天然气（</w:t>
      </w:r>
      <w:r>
        <w:rPr>
          <w:rFonts w:hint="eastAsia"/>
        </w:rPr>
        <w:t>LNG</w:t>
      </w:r>
      <w:r>
        <w:rPr>
          <w:rFonts w:hint="eastAsia"/>
        </w:rPr>
        <w:t>）船，该船首次采用可以根据液货舱蒸发量自动匹配油气混烧技术的双燃料电力推进系统。同时，沪东中华建造的全球</w:t>
      </w:r>
      <w:r>
        <w:rPr>
          <w:rFonts w:hint="eastAsia"/>
        </w:rPr>
        <w:t>2</w:t>
      </w:r>
      <w:r>
        <w:rPr>
          <w:rFonts w:hint="eastAsia"/>
        </w:rPr>
        <w:t>艘</w:t>
      </w:r>
      <w:r>
        <w:rPr>
          <w:rFonts w:hint="eastAsia"/>
        </w:rPr>
        <w:t>G4</w:t>
      </w:r>
      <w:r>
        <w:rPr>
          <w:rFonts w:hint="eastAsia"/>
        </w:rPr>
        <w:t>型</w:t>
      </w:r>
      <w:r>
        <w:rPr>
          <w:rFonts w:hint="eastAsia"/>
        </w:rPr>
        <w:t>4.5</w:t>
      </w:r>
      <w:r>
        <w:rPr>
          <w:rFonts w:hint="eastAsia"/>
        </w:rPr>
        <w:t>万吨集装箱滚装船、</w:t>
      </w:r>
      <w:r>
        <w:rPr>
          <w:rFonts w:hint="eastAsia"/>
        </w:rPr>
        <w:t>3.8</w:t>
      </w:r>
      <w:r>
        <w:rPr>
          <w:rFonts w:hint="eastAsia"/>
        </w:rPr>
        <w:t>万吨双相不锈钢化学品船、</w:t>
      </w:r>
      <w:r>
        <w:rPr>
          <w:rFonts w:hint="eastAsia"/>
        </w:rPr>
        <w:t>4</w:t>
      </w:r>
      <w:r>
        <w:rPr>
          <w:rFonts w:hint="eastAsia"/>
        </w:rPr>
        <w:t>艘</w:t>
      </w:r>
      <w:r>
        <w:rPr>
          <w:rFonts w:hint="eastAsia"/>
        </w:rPr>
        <w:t>9400</w:t>
      </w:r>
      <w:r>
        <w:rPr>
          <w:rFonts w:hint="eastAsia"/>
        </w:rPr>
        <w:t>标准箱集装箱船顺利交付。获得</w:t>
      </w:r>
      <w:r>
        <w:rPr>
          <w:rFonts w:hint="eastAsia"/>
        </w:rPr>
        <w:t>8</w:t>
      </w:r>
      <w:r>
        <w:rPr>
          <w:rFonts w:hint="eastAsia"/>
        </w:rPr>
        <w:t>艘</w:t>
      </w:r>
      <w:r>
        <w:rPr>
          <w:rFonts w:hint="eastAsia"/>
        </w:rPr>
        <w:t>4.9</w:t>
      </w:r>
      <w:r>
        <w:rPr>
          <w:rFonts w:hint="eastAsia"/>
        </w:rPr>
        <w:t>万载重吨不锈钢化学品船订单。</w:t>
      </w:r>
    </w:p>
    <w:p w:rsidR="005A5698" w:rsidRDefault="005A5698" w:rsidP="005A5698">
      <w:pPr>
        <w:spacing w:line="400" w:lineRule="exact"/>
        <w:ind w:firstLineChars="200" w:firstLine="420"/>
      </w:pPr>
      <w:r>
        <w:rPr>
          <w:rFonts w:hint="eastAsia"/>
        </w:rPr>
        <w:t>2016</w:t>
      </w:r>
      <w:r>
        <w:rPr>
          <w:rFonts w:hint="eastAsia"/>
        </w:rPr>
        <w:t>年，我国自主设计研制、具有国际先进水平的大型航天远洋测量船“远望</w:t>
      </w:r>
      <w:r>
        <w:rPr>
          <w:rFonts w:hint="eastAsia"/>
        </w:rPr>
        <w:t>7</w:t>
      </w:r>
      <w:r>
        <w:rPr>
          <w:rFonts w:hint="eastAsia"/>
        </w:rPr>
        <w:t>号”正式入列。同时，我国自主建造的第一艘极地科学考察破冰船在江南造船正式开工建造。上海船舶工业的高端船型种类更加丰富。</w:t>
      </w:r>
    </w:p>
    <w:p w:rsidR="005A5698" w:rsidRDefault="005A5698" w:rsidP="005A5698">
      <w:pPr>
        <w:spacing w:line="400" w:lineRule="exact"/>
        <w:ind w:firstLineChars="200" w:firstLine="420"/>
      </w:pPr>
      <w:r>
        <w:rPr>
          <w:rFonts w:hint="eastAsia"/>
        </w:rPr>
        <w:t>上海船厂船舶有限公司为中海油田服务股份有限公司建造的深水二维物探船“海洋石油</w:t>
      </w:r>
      <w:r>
        <w:rPr>
          <w:rFonts w:hint="eastAsia"/>
        </w:rPr>
        <w:t>760</w:t>
      </w:r>
      <w:r>
        <w:rPr>
          <w:rFonts w:hint="eastAsia"/>
        </w:rPr>
        <w:t>”号交付。</w:t>
      </w:r>
    </w:p>
    <w:p w:rsidR="005A5698" w:rsidRDefault="005A5698" w:rsidP="005A5698">
      <w:pPr>
        <w:spacing w:line="400" w:lineRule="exact"/>
        <w:ind w:firstLineChars="200" w:firstLine="420"/>
      </w:pPr>
      <w:r>
        <w:rPr>
          <w:rFonts w:hint="eastAsia"/>
        </w:rPr>
        <w:t>（二）船舶修理及改装业</w:t>
      </w:r>
    </w:p>
    <w:p w:rsidR="005A5698" w:rsidRDefault="005A5698" w:rsidP="005A5698">
      <w:pPr>
        <w:spacing w:line="400" w:lineRule="exact"/>
        <w:ind w:firstLineChars="200" w:firstLine="420"/>
      </w:pPr>
      <w:r>
        <w:rPr>
          <w:rFonts w:hint="eastAsia"/>
        </w:rPr>
        <w:t>2016</w:t>
      </w:r>
      <w:r>
        <w:rPr>
          <w:rFonts w:hint="eastAsia"/>
        </w:rPr>
        <w:t>年，在严峻的市场环境下，上海</w:t>
      </w:r>
      <w:proofErr w:type="gramStart"/>
      <w:r>
        <w:rPr>
          <w:rFonts w:hint="eastAsia"/>
        </w:rPr>
        <w:t>修船业迎难</w:t>
      </w:r>
      <w:proofErr w:type="gramEnd"/>
      <w:r>
        <w:rPr>
          <w:rFonts w:hint="eastAsia"/>
        </w:rPr>
        <w:t>而上，积极响应集装箱船低速航行、压载水公约生效等市场变化，效益明显改善，转型发展提速，主动开拓高端船舶修理改装业务，向</w:t>
      </w:r>
      <w:r>
        <w:rPr>
          <w:rFonts w:hint="eastAsia"/>
        </w:rPr>
        <w:t>LNG</w:t>
      </w:r>
      <w:r>
        <w:rPr>
          <w:rFonts w:hint="eastAsia"/>
        </w:rPr>
        <w:t>船、</w:t>
      </w:r>
      <w:proofErr w:type="gramStart"/>
      <w:r>
        <w:rPr>
          <w:rFonts w:hint="eastAsia"/>
        </w:rPr>
        <w:t>海工装备</w:t>
      </w:r>
      <w:proofErr w:type="gramEnd"/>
      <w:r>
        <w:rPr>
          <w:rFonts w:hint="eastAsia"/>
        </w:rPr>
        <w:t>等修理改装领域迈出了重要的一步。</w:t>
      </w:r>
    </w:p>
    <w:p w:rsidR="005A5698" w:rsidRDefault="005A5698" w:rsidP="005A5698">
      <w:pPr>
        <w:spacing w:line="400" w:lineRule="exact"/>
        <w:ind w:firstLineChars="200" w:firstLine="420"/>
      </w:pPr>
      <w:r>
        <w:rPr>
          <w:rFonts w:hint="eastAsia"/>
        </w:rPr>
        <w:t>上海</w:t>
      </w:r>
      <w:proofErr w:type="gramStart"/>
      <w:r>
        <w:rPr>
          <w:rFonts w:hint="eastAsia"/>
        </w:rPr>
        <w:t>华润大东</w:t>
      </w:r>
      <w:proofErr w:type="gramEnd"/>
      <w:r>
        <w:rPr>
          <w:rFonts w:hint="eastAsia"/>
        </w:rPr>
        <w:t>船务工程有限公司与西班牙</w:t>
      </w:r>
      <w:r>
        <w:rPr>
          <w:rFonts w:hint="eastAsia"/>
        </w:rPr>
        <w:t>GABADI SL</w:t>
      </w:r>
      <w:r>
        <w:rPr>
          <w:rFonts w:hint="eastAsia"/>
        </w:rPr>
        <w:t>公司、上海</w:t>
      </w:r>
      <w:proofErr w:type="gramStart"/>
      <w:r>
        <w:rPr>
          <w:rFonts w:hint="eastAsia"/>
        </w:rPr>
        <w:t>澳集衡</w:t>
      </w:r>
      <w:proofErr w:type="gramEnd"/>
      <w:r>
        <w:rPr>
          <w:rFonts w:hint="eastAsia"/>
        </w:rPr>
        <w:t>海洋工程技术服务有限公司签订了关于薄膜式</w:t>
      </w:r>
      <w:r>
        <w:rPr>
          <w:rFonts w:hint="eastAsia"/>
        </w:rPr>
        <w:t>LNG</w:t>
      </w:r>
      <w:r>
        <w:rPr>
          <w:rFonts w:hint="eastAsia"/>
        </w:rPr>
        <w:t>船维修和改装的战略合作协议，正式进军薄膜型</w:t>
      </w:r>
      <w:r>
        <w:rPr>
          <w:rFonts w:hint="eastAsia"/>
        </w:rPr>
        <w:t>LNG</w:t>
      </w:r>
      <w:r>
        <w:rPr>
          <w:rFonts w:hint="eastAsia"/>
        </w:rPr>
        <w:t>船的修改装市场，填补了国内薄膜型</w:t>
      </w:r>
      <w:r>
        <w:rPr>
          <w:rFonts w:hint="eastAsia"/>
        </w:rPr>
        <w:t>LNG</w:t>
      </w:r>
      <w:r>
        <w:rPr>
          <w:rFonts w:hint="eastAsia"/>
        </w:rPr>
        <w:t>船维修和薄膜式燃料</w:t>
      </w:r>
      <w:proofErr w:type="gramStart"/>
      <w:r>
        <w:rPr>
          <w:rFonts w:hint="eastAsia"/>
        </w:rPr>
        <w:t>舱改造</w:t>
      </w:r>
      <w:proofErr w:type="gramEnd"/>
      <w:r>
        <w:rPr>
          <w:rFonts w:hint="eastAsia"/>
        </w:rPr>
        <w:t>的空白。同时，</w:t>
      </w:r>
      <w:proofErr w:type="gramStart"/>
      <w:r>
        <w:rPr>
          <w:rFonts w:hint="eastAsia"/>
        </w:rPr>
        <w:t>华润大东</w:t>
      </w:r>
      <w:proofErr w:type="gramEnd"/>
      <w:r>
        <w:rPr>
          <w:rFonts w:hint="eastAsia"/>
        </w:rPr>
        <w:t>按期完工交付了首个浮式生产储油装置（</w:t>
      </w:r>
      <w:r>
        <w:rPr>
          <w:rFonts w:hint="eastAsia"/>
        </w:rPr>
        <w:t>FPSO</w:t>
      </w:r>
      <w:r>
        <w:rPr>
          <w:rFonts w:hint="eastAsia"/>
        </w:rPr>
        <w:t>）改装项目，开始涉足</w:t>
      </w:r>
      <w:proofErr w:type="gramStart"/>
      <w:r>
        <w:rPr>
          <w:rFonts w:hint="eastAsia"/>
        </w:rPr>
        <w:t>海工领域</w:t>
      </w:r>
      <w:proofErr w:type="gramEnd"/>
      <w:r>
        <w:rPr>
          <w:rFonts w:hint="eastAsia"/>
        </w:rPr>
        <w:t>。</w:t>
      </w:r>
    </w:p>
    <w:p w:rsidR="005A5698" w:rsidRDefault="005A5698" w:rsidP="005A5698">
      <w:pPr>
        <w:spacing w:line="400" w:lineRule="exact"/>
        <w:ind w:firstLineChars="200" w:firstLine="420"/>
      </w:pPr>
      <w:r>
        <w:rPr>
          <w:rFonts w:hint="eastAsia"/>
        </w:rPr>
        <w:t>中海工业长兴船厂近年来每年修船数量在</w:t>
      </w:r>
      <w:r>
        <w:rPr>
          <w:rFonts w:hint="eastAsia"/>
        </w:rPr>
        <w:t>300</w:t>
      </w:r>
      <w:r>
        <w:rPr>
          <w:rFonts w:hint="eastAsia"/>
        </w:rPr>
        <w:t>艘次左右，主要包括散货船、集装箱船、</w:t>
      </w:r>
      <w:r>
        <w:rPr>
          <w:rFonts w:hint="eastAsia"/>
        </w:rPr>
        <w:t>30</w:t>
      </w:r>
      <w:r>
        <w:rPr>
          <w:rFonts w:hint="eastAsia"/>
        </w:rPr>
        <w:t>万吨超大型油船（</w:t>
      </w:r>
      <w:r>
        <w:rPr>
          <w:rFonts w:hint="eastAsia"/>
        </w:rPr>
        <w:t>VLCC</w:t>
      </w:r>
      <w:r>
        <w:rPr>
          <w:rFonts w:hint="eastAsia"/>
        </w:rPr>
        <w:t>）、自卸船等船舶修理改造工程。</w:t>
      </w:r>
    </w:p>
    <w:p w:rsidR="005A5698" w:rsidRDefault="005A5698" w:rsidP="005A5698">
      <w:pPr>
        <w:spacing w:line="400" w:lineRule="exact"/>
        <w:ind w:firstLineChars="200" w:firstLine="420"/>
      </w:pPr>
      <w:r>
        <w:rPr>
          <w:rFonts w:hint="eastAsia"/>
        </w:rPr>
        <w:t>（三）船舶配套业</w:t>
      </w:r>
    </w:p>
    <w:p w:rsidR="005A5698" w:rsidRDefault="005A5698" w:rsidP="005A5698">
      <w:pPr>
        <w:spacing w:line="400" w:lineRule="exact"/>
        <w:ind w:firstLineChars="200" w:firstLine="420"/>
      </w:pPr>
      <w:r>
        <w:rPr>
          <w:rFonts w:hint="eastAsia"/>
        </w:rPr>
        <w:t>2016</w:t>
      </w:r>
      <w:r>
        <w:rPr>
          <w:rFonts w:hint="eastAsia"/>
        </w:rPr>
        <w:t>年，上海市陆续交付了</w:t>
      </w:r>
      <w:r>
        <w:rPr>
          <w:rFonts w:hint="eastAsia"/>
        </w:rPr>
        <w:t>12MV390</w:t>
      </w:r>
      <w:r>
        <w:rPr>
          <w:rFonts w:hint="eastAsia"/>
        </w:rPr>
        <w:t>型中速、</w:t>
      </w:r>
      <w:r>
        <w:rPr>
          <w:rFonts w:hint="eastAsia"/>
        </w:rPr>
        <w:t>10S90ME-C9.2</w:t>
      </w:r>
      <w:r>
        <w:rPr>
          <w:rFonts w:hint="eastAsia"/>
        </w:rPr>
        <w:t>型低速、</w:t>
      </w:r>
      <w:r>
        <w:rPr>
          <w:rFonts w:hint="eastAsia"/>
        </w:rPr>
        <w:t>11S90ME-C10</w:t>
      </w:r>
      <w:r>
        <w:rPr>
          <w:rFonts w:hint="eastAsia"/>
        </w:rPr>
        <w:t></w:t>
      </w:r>
      <w:r>
        <w:rPr>
          <w:rFonts w:hint="eastAsia"/>
        </w:rPr>
        <w:t>5</w:t>
      </w:r>
      <w:r>
        <w:rPr>
          <w:rFonts w:hint="eastAsia"/>
        </w:rPr>
        <w:t>型低速、国内首台</w:t>
      </w:r>
      <w:r>
        <w:rPr>
          <w:rFonts w:hint="eastAsia"/>
        </w:rPr>
        <w:t>5S60ME-C8.2 T2</w:t>
      </w:r>
      <w:r>
        <w:rPr>
          <w:rFonts w:hint="eastAsia"/>
        </w:rPr>
        <w:t>型</w:t>
      </w:r>
      <w:proofErr w:type="gramStart"/>
      <w:r>
        <w:rPr>
          <w:rFonts w:hint="eastAsia"/>
        </w:rPr>
        <w:t>低速等</w:t>
      </w:r>
      <w:proofErr w:type="gramEnd"/>
      <w:r>
        <w:rPr>
          <w:rFonts w:hint="eastAsia"/>
        </w:rPr>
        <w:t>多型船用低中速柴油机。其中，沪东重</w:t>
      </w:r>
      <w:proofErr w:type="gramStart"/>
      <w:r>
        <w:rPr>
          <w:rFonts w:hint="eastAsia"/>
        </w:rPr>
        <w:t>机联合</w:t>
      </w:r>
      <w:proofErr w:type="gramEnd"/>
      <w:r>
        <w:rPr>
          <w:rFonts w:hint="eastAsia"/>
        </w:rPr>
        <w:t>中船动力研究院有限公司自主研发、制造的大功率中速柴油机</w:t>
      </w:r>
      <w:r>
        <w:rPr>
          <w:rFonts w:hint="eastAsia"/>
        </w:rPr>
        <w:t>12MV390</w:t>
      </w:r>
      <w:r>
        <w:rPr>
          <w:rFonts w:hint="eastAsia"/>
        </w:rPr>
        <w:t>通过了中国船级社（</w:t>
      </w:r>
      <w:r>
        <w:rPr>
          <w:rFonts w:hint="eastAsia"/>
        </w:rPr>
        <w:t>CCS</w:t>
      </w:r>
      <w:r>
        <w:rPr>
          <w:rFonts w:hint="eastAsia"/>
        </w:rPr>
        <w:t>）型式认可试验，填补了国内自主品牌大功率中速柴油机的市场空白。</w:t>
      </w:r>
    </w:p>
    <w:p w:rsidR="005A5698" w:rsidRDefault="005A5698" w:rsidP="005A5698">
      <w:pPr>
        <w:spacing w:line="400" w:lineRule="exact"/>
        <w:ind w:firstLineChars="200" w:firstLine="420"/>
      </w:pPr>
      <w:r>
        <w:rPr>
          <w:rFonts w:hint="eastAsia"/>
        </w:rPr>
        <w:t>上海中船三井造船柴油机有限公司顺利完成了</w:t>
      </w:r>
      <w:r>
        <w:rPr>
          <w:rFonts w:hint="eastAsia"/>
        </w:rPr>
        <w:t>10S90ME-C9.2</w:t>
      </w:r>
      <w:r>
        <w:rPr>
          <w:rFonts w:hint="eastAsia"/>
        </w:rPr>
        <w:t>、</w:t>
      </w:r>
      <w:r>
        <w:rPr>
          <w:rFonts w:hint="eastAsia"/>
        </w:rPr>
        <w:t>11S90ME-C10.5</w:t>
      </w:r>
      <w:r>
        <w:rPr>
          <w:rFonts w:hint="eastAsia"/>
        </w:rPr>
        <w:t>两型船用低速柴油机的生产，其中</w:t>
      </w:r>
      <w:r>
        <w:rPr>
          <w:rFonts w:hint="eastAsia"/>
        </w:rPr>
        <w:t>10S90ME-C9.2</w:t>
      </w:r>
      <w:r>
        <w:rPr>
          <w:rFonts w:hint="eastAsia"/>
        </w:rPr>
        <w:t>柴油机是代表最新船舶发展趋势的大型电控智能型柴油机，而作为大缸径长</w:t>
      </w:r>
      <w:proofErr w:type="gramStart"/>
      <w:r>
        <w:rPr>
          <w:rFonts w:hint="eastAsia"/>
        </w:rPr>
        <w:t>冲程电</w:t>
      </w:r>
      <w:proofErr w:type="gramEnd"/>
      <w:r>
        <w:rPr>
          <w:rFonts w:hint="eastAsia"/>
        </w:rPr>
        <w:t>喷的</w:t>
      </w:r>
      <w:r>
        <w:rPr>
          <w:rFonts w:hint="eastAsia"/>
        </w:rPr>
        <w:t>11S90ME-C10.5</w:t>
      </w:r>
      <w:r>
        <w:rPr>
          <w:rFonts w:hint="eastAsia"/>
        </w:rPr>
        <w:t>柴油机则被用于万箱级、</w:t>
      </w:r>
      <w:r>
        <w:rPr>
          <w:rFonts w:hint="eastAsia"/>
        </w:rPr>
        <w:t>2</w:t>
      </w:r>
      <w:r>
        <w:rPr>
          <w:rFonts w:hint="eastAsia"/>
        </w:rPr>
        <w:t>万箱级集装箱船。</w:t>
      </w:r>
    </w:p>
    <w:p w:rsidR="005A5698" w:rsidRDefault="005A5698" w:rsidP="005A5698">
      <w:pPr>
        <w:spacing w:line="400" w:lineRule="exact"/>
        <w:ind w:firstLineChars="200" w:firstLine="420"/>
      </w:pPr>
      <w:r>
        <w:rPr>
          <w:rFonts w:hint="eastAsia"/>
        </w:rPr>
        <w:t>沪东重机有限公司获得首个</w:t>
      </w:r>
      <w:r>
        <w:rPr>
          <w:rFonts w:hint="eastAsia"/>
        </w:rPr>
        <w:t>1100</w:t>
      </w:r>
      <w:r>
        <w:rPr>
          <w:rFonts w:hint="eastAsia"/>
        </w:rPr>
        <w:t>标准箱集装箱船主机及</w:t>
      </w:r>
      <w:r>
        <w:rPr>
          <w:rFonts w:hint="eastAsia"/>
        </w:rPr>
        <w:t>SCR</w:t>
      </w:r>
      <w:r>
        <w:rPr>
          <w:rFonts w:hint="eastAsia"/>
        </w:rPr>
        <w:t>系统、</w:t>
      </w:r>
      <w:r>
        <w:rPr>
          <w:rFonts w:hint="eastAsia"/>
        </w:rPr>
        <w:t>1400</w:t>
      </w:r>
      <w:r>
        <w:rPr>
          <w:rFonts w:hint="eastAsia"/>
        </w:rPr>
        <w:t>标准箱集装箱船双燃料主机订单，实现了沪东重机在国内业绩“零”的突破。</w:t>
      </w:r>
    </w:p>
    <w:p w:rsidR="005A5698" w:rsidRDefault="005A5698" w:rsidP="005A5698">
      <w:pPr>
        <w:spacing w:line="400" w:lineRule="exact"/>
        <w:ind w:firstLineChars="200" w:firstLine="420"/>
      </w:pPr>
      <w:r>
        <w:rPr>
          <w:rFonts w:hint="eastAsia"/>
        </w:rPr>
        <w:lastRenderedPageBreak/>
        <w:t>中船重</w:t>
      </w:r>
      <w:proofErr w:type="gramStart"/>
      <w:r>
        <w:rPr>
          <w:rFonts w:hint="eastAsia"/>
        </w:rPr>
        <w:t>工长海</w:t>
      </w:r>
      <w:proofErr w:type="gramEnd"/>
      <w:r>
        <w:rPr>
          <w:rFonts w:hint="eastAsia"/>
        </w:rPr>
        <w:t>船用柴油机研究所成功中标国内首套自主产权的船舶脱硝系统订单，作为上海船用柴油机研究所自主研发、国内首获中国船级社认可的选择性催化还原系统，将降低柴油机氮氧化合物（</w:t>
      </w:r>
      <w:r>
        <w:rPr>
          <w:rFonts w:hint="eastAsia"/>
        </w:rPr>
        <w:t>NOX</w:t>
      </w:r>
      <w:r>
        <w:rPr>
          <w:rFonts w:hint="eastAsia"/>
        </w:rPr>
        <w:t>）排放</w:t>
      </w:r>
      <w:r>
        <w:rPr>
          <w:rFonts w:hint="eastAsia"/>
        </w:rPr>
        <w:t>80%</w:t>
      </w:r>
      <w:r>
        <w:rPr>
          <w:rFonts w:hint="eastAsia"/>
        </w:rPr>
        <w:t>以上。</w:t>
      </w:r>
    </w:p>
    <w:p w:rsidR="005A5698" w:rsidRDefault="005A5698" w:rsidP="005A5698">
      <w:pPr>
        <w:spacing w:line="400" w:lineRule="exact"/>
        <w:ind w:firstLineChars="200" w:firstLine="420"/>
      </w:pPr>
      <w:r>
        <w:rPr>
          <w:rFonts w:hint="eastAsia"/>
        </w:rPr>
        <w:t>上海船舶设备研究所下属上海衡拓船舶设备有限公司研发的船舶适航性数据采集分析系统正式面世，系统主要为船舶适航性研究以及</w:t>
      </w:r>
      <w:proofErr w:type="gramStart"/>
      <w:r>
        <w:rPr>
          <w:rFonts w:hint="eastAsia"/>
        </w:rPr>
        <w:t>减摇鳍产品</w:t>
      </w:r>
      <w:proofErr w:type="gramEnd"/>
      <w:r>
        <w:rPr>
          <w:rFonts w:hint="eastAsia"/>
        </w:rPr>
        <w:t>的优化设计提供数据支撑，填补了我国船舶适航性领域的一项空白，为船东和研发、设计、维修、管理人员提供了</w:t>
      </w:r>
      <w:proofErr w:type="gramStart"/>
      <w:r>
        <w:rPr>
          <w:rFonts w:hint="eastAsia"/>
        </w:rPr>
        <w:t>一个船陆一体</w:t>
      </w:r>
      <w:proofErr w:type="gramEnd"/>
      <w:r>
        <w:rPr>
          <w:rFonts w:hint="eastAsia"/>
        </w:rPr>
        <w:t>、在线监测分析的智能化平台。</w:t>
      </w:r>
    </w:p>
    <w:p w:rsidR="005A5698" w:rsidRDefault="005A5698" w:rsidP="005A5698">
      <w:pPr>
        <w:spacing w:line="400" w:lineRule="exact"/>
        <w:ind w:firstLineChars="200" w:firstLine="420"/>
      </w:pPr>
      <w:r>
        <w:rPr>
          <w:rFonts w:hint="eastAsia"/>
        </w:rPr>
        <w:t>（四）海洋工程装备制造业</w:t>
      </w:r>
    </w:p>
    <w:p w:rsidR="005A5698" w:rsidRDefault="005A5698" w:rsidP="005A5698">
      <w:pPr>
        <w:spacing w:line="400" w:lineRule="exact"/>
        <w:ind w:firstLineChars="200" w:firstLine="420"/>
      </w:pPr>
      <w:r>
        <w:rPr>
          <w:rFonts w:hint="eastAsia"/>
        </w:rPr>
        <w:t>2016</w:t>
      </w:r>
      <w:r>
        <w:rPr>
          <w:rFonts w:hint="eastAsia"/>
        </w:rPr>
        <w:t>年，上海市海洋工程装备坚持转型升级，持续加大研发投入，不断</w:t>
      </w:r>
      <w:proofErr w:type="gramStart"/>
      <w:r>
        <w:rPr>
          <w:rFonts w:hint="eastAsia"/>
        </w:rPr>
        <w:t>提升海工装备</w:t>
      </w:r>
      <w:proofErr w:type="gramEnd"/>
      <w:r>
        <w:rPr>
          <w:rFonts w:hint="eastAsia"/>
        </w:rPr>
        <w:t>产品竞争力，积极参与国际市场竞争。</w:t>
      </w:r>
    </w:p>
    <w:p w:rsidR="005A5698" w:rsidRDefault="005A5698" w:rsidP="005A5698">
      <w:pPr>
        <w:spacing w:line="400" w:lineRule="exact"/>
        <w:ind w:firstLineChars="200" w:firstLine="420"/>
      </w:pPr>
      <w:r>
        <w:rPr>
          <w:rFonts w:hint="eastAsia"/>
        </w:rPr>
        <w:t>上海振华重工股份有限公司成功交付自主建造的世界最大</w:t>
      </w:r>
      <w:r>
        <w:rPr>
          <w:rFonts w:hint="eastAsia"/>
        </w:rPr>
        <w:t>12000</w:t>
      </w:r>
      <w:r>
        <w:rPr>
          <w:rFonts w:hint="eastAsia"/>
        </w:rPr>
        <w:t>吨单臂起重船。在此基础上，振</w:t>
      </w:r>
      <w:proofErr w:type="gramStart"/>
      <w:r>
        <w:rPr>
          <w:rFonts w:hint="eastAsia"/>
        </w:rPr>
        <w:t>华重工先后</w:t>
      </w:r>
      <w:proofErr w:type="gramEnd"/>
      <w:r>
        <w:rPr>
          <w:rFonts w:hint="eastAsia"/>
        </w:rPr>
        <w:t>实现了</w:t>
      </w:r>
      <w:r>
        <w:rPr>
          <w:rFonts w:hint="eastAsia"/>
        </w:rPr>
        <w:t>4500</w:t>
      </w:r>
      <w:r>
        <w:rPr>
          <w:rFonts w:hint="eastAsia"/>
        </w:rPr>
        <w:t>吨大型抢险打捞起重船开工、</w:t>
      </w:r>
      <w:r>
        <w:rPr>
          <w:rFonts w:hint="eastAsia"/>
        </w:rPr>
        <w:t>50000</w:t>
      </w:r>
      <w:r>
        <w:rPr>
          <w:rFonts w:hint="eastAsia"/>
        </w:rPr>
        <w:t>吨</w:t>
      </w:r>
      <w:proofErr w:type="gramStart"/>
      <w:r>
        <w:rPr>
          <w:rFonts w:hint="eastAsia"/>
        </w:rPr>
        <w:t>自航半潜</w:t>
      </w:r>
      <w:proofErr w:type="gramEnd"/>
      <w:r>
        <w:rPr>
          <w:rFonts w:hint="eastAsia"/>
        </w:rPr>
        <w:t>运输船下水、</w:t>
      </w:r>
      <w:r>
        <w:rPr>
          <w:rFonts w:hint="eastAsia"/>
        </w:rPr>
        <w:t>6500</w:t>
      </w:r>
      <w:r>
        <w:rPr>
          <w:rFonts w:hint="eastAsia"/>
        </w:rPr>
        <w:t>马力油田守护供应船下水、</w:t>
      </w:r>
      <w:proofErr w:type="gramStart"/>
      <w:r>
        <w:rPr>
          <w:rFonts w:hint="eastAsia"/>
        </w:rPr>
        <w:t>自升式</w:t>
      </w:r>
      <w:proofErr w:type="gramEnd"/>
      <w:r>
        <w:rPr>
          <w:rFonts w:hint="eastAsia"/>
        </w:rPr>
        <w:t>居住平台交付等多个重要节点。</w:t>
      </w:r>
    </w:p>
    <w:p w:rsidR="005A5698" w:rsidRDefault="005A5698" w:rsidP="005A5698">
      <w:pPr>
        <w:spacing w:line="400" w:lineRule="exact"/>
        <w:ind w:firstLineChars="200" w:firstLine="420"/>
      </w:pPr>
      <w:r>
        <w:rPr>
          <w:rFonts w:hint="eastAsia"/>
        </w:rPr>
        <w:t>上海外高桥造船有限公司交付了</w:t>
      </w:r>
      <w:r>
        <w:rPr>
          <w:rFonts w:hint="eastAsia"/>
        </w:rPr>
        <w:t>JU20000E</w:t>
      </w:r>
      <w:r>
        <w:rPr>
          <w:rFonts w:hint="eastAsia"/>
        </w:rPr>
        <w:t>自升式平台，目前手持</w:t>
      </w:r>
      <w:r>
        <w:rPr>
          <w:rFonts w:hint="eastAsia"/>
        </w:rPr>
        <w:t>6</w:t>
      </w:r>
      <w:r>
        <w:rPr>
          <w:rFonts w:hint="eastAsia"/>
        </w:rPr>
        <w:t>座</w:t>
      </w:r>
      <w:r>
        <w:rPr>
          <w:rFonts w:hint="eastAsia"/>
        </w:rPr>
        <w:t>400</w:t>
      </w:r>
      <w:r>
        <w:rPr>
          <w:rFonts w:hint="eastAsia"/>
        </w:rPr>
        <w:t>英尺自升式钻井平台、</w:t>
      </w:r>
      <w:r>
        <w:rPr>
          <w:rFonts w:hint="eastAsia"/>
        </w:rPr>
        <w:t>4</w:t>
      </w:r>
      <w:r>
        <w:rPr>
          <w:rFonts w:hint="eastAsia"/>
        </w:rPr>
        <w:t>座</w:t>
      </w:r>
      <w:r>
        <w:rPr>
          <w:rFonts w:hint="eastAsia"/>
        </w:rPr>
        <w:t>375</w:t>
      </w:r>
      <w:r>
        <w:rPr>
          <w:rFonts w:hint="eastAsia"/>
        </w:rPr>
        <w:t>英尺自升式钻井平台。</w:t>
      </w:r>
    </w:p>
    <w:p w:rsidR="005A5698" w:rsidRDefault="005A5698" w:rsidP="005A5698">
      <w:pPr>
        <w:spacing w:line="400" w:lineRule="exact"/>
        <w:ind w:firstLineChars="200" w:firstLine="420"/>
      </w:pPr>
      <w:proofErr w:type="gramStart"/>
      <w:r>
        <w:rPr>
          <w:rFonts w:hint="eastAsia"/>
        </w:rPr>
        <w:t>在海工装备</w:t>
      </w:r>
      <w:proofErr w:type="gramEnd"/>
      <w:r>
        <w:rPr>
          <w:rFonts w:hint="eastAsia"/>
        </w:rPr>
        <w:t>配套领域，由</w:t>
      </w:r>
      <w:proofErr w:type="gramStart"/>
      <w:r>
        <w:rPr>
          <w:rFonts w:hint="eastAsia"/>
        </w:rPr>
        <w:t>振华重工</w:t>
      </w:r>
      <w:proofErr w:type="gramEnd"/>
      <w:r>
        <w:rPr>
          <w:rFonts w:hint="eastAsia"/>
        </w:rPr>
        <w:t>研制、国内最先进、升降载荷最大的液压式升降系统在振</w:t>
      </w:r>
      <w:proofErr w:type="gramStart"/>
      <w:r>
        <w:rPr>
          <w:rFonts w:hint="eastAsia"/>
        </w:rPr>
        <w:t>华重工石油</w:t>
      </w:r>
      <w:proofErr w:type="gramEnd"/>
      <w:r>
        <w:rPr>
          <w:rFonts w:hint="eastAsia"/>
        </w:rPr>
        <w:t>平台及海上风</w:t>
      </w:r>
      <w:proofErr w:type="gramStart"/>
      <w:r>
        <w:rPr>
          <w:rFonts w:hint="eastAsia"/>
        </w:rPr>
        <w:t>电项目部顺利</w:t>
      </w:r>
      <w:proofErr w:type="gramEnd"/>
      <w:r>
        <w:rPr>
          <w:rFonts w:hint="eastAsia"/>
        </w:rPr>
        <w:t>完成全程试验，标志着</w:t>
      </w:r>
      <w:proofErr w:type="gramStart"/>
      <w:r>
        <w:rPr>
          <w:rFonts w:hint="eastAsia"/>
        </w:rPr>
        <w:t>振华重工</w:t>
      </w:r>
      <w:proofErr w:type="gramEnd"/>
      <w:r>
        <w:rPr>
          <w:rFonts w:hint="eastAsia"/>
        </w:rPr>
        <w:t>完全掌握了液压式升降系统关键核心技术。上海宝钢集团有限公司成功开发了</w:t>
      </w:r>
      <w:r>
        <w:rPr>
          <w:rFonts w:hint="eastAsia"/>
        </w:rPr>
        <w:t>LPG</w:t>
      </w:r>
      <w:r>
        <w:rPr>
          <w:rFonts w:hint="eastAsia"/>
        </w:rPr>
        <w:t>、</w:t>
      </w:r>
      <w:r>
        <w:rPr>
          <w:rFonts w:hint="eastAsia"/>
        </w:rPr>
        <w:t>VLGC</w:t>
      </w:r>
      <w:r>
        <w:rPr>
          <w:rFonts w:hint="eastAsia"/>
        </w:rPr>
        <w:t>船用低温钢板，并成为国内首家获得美国船级社（</w:t>
      </w:r>
      <w:r>
        <w:rPr>
          <w:rFonts w:hint="eastAsia"/>
        </w:rPr>
        <w:t>ABS</w:t>
      </w:r>
      <w:r>
        <w:rPr>
          <w:rFonts w:hint="eastAsia"/>
        </w:rPr>
        <w:t>）</w:t>
      </w:r>
      <w:r>
        <w:rPr>
          <w:rFonts w:hint="eastAsia"/>
        </w:rPr>
        <w:t>LPG</w:t>
      </w:r>
      <w:r>
        <w:rPr>
          <w:rFonts w:hint="eastAsia"/>
        </w:rPr>
        <w:t>船用</w:t>
      </w:r>
      <w:r>
        <w:rPr>
          <w:rFonts w:hint="eastAsia"/>
        </w:rPr>
        <w:t>-75</w:t>
      </w:r>
      <w:r>
        <w:rPr>
          <w:rFonts w:hint="eastAsia"/>
        </w:rPr>
        <w:t>℃低温钢板证书的钢铁企业，打破国外钢厂在</w:t>
      </w:r>
      <w:r>
        <w:rPr>
          <w:rFonts w:hint="eastAsia"/>
        </w:rPr>
        <w:t>LPG</w:t>
      </w:r>
      <w:r>
        <w:rPr>
          <w:rFonts w:hint="eastAsia"/>
        </w:rPr>
        <w:t>船用高强韧钢板领域的垄断。</w:t>
      </w:r>
    </w:p>
    <w:p w:rsidR="005A5698" w:rsidRDefault="005A5698" w:rsidP="005A5698">
      <w:pPr>
        <w:spacing w:line="400" w:lineRule="exact"/>
        <w:ind w:firstLineChars="200" w:firstLine="420"/>
      </w:pPr>
      <w:r>
        <w:rPr>
          <w:rFonts w:hint="eastAsia"/>
        </w:rPr>
        <w:t>三、科技开发与技术进步</w:t>
      </w:r>
    </w:p>
    <w:p w:rsidR="005A5698" w:rsidRDefault="005A5698" w:rsidP="005A5698">
      <w:pPr>
        <w:spacing w:line="400" w:lineRule="exact"/>
        <w:ind w:firstLineChars="200" w:firstLine="420"/>
      </w:pPr>
      <w:r>
        <w:rPr>
          <w:rFonts w:hint="eastAsia"/>
        </w:rPr>
        <w:t>（一）新产品研发与建造</w:t>
      </w:r>
    </w:p>
    <w:p w:rsidR="005A5698" w:rsidRDefault="005A5698" w:rsidP="005A5698">
      <w:pPr>
        <w:spacing w:line="400" w:lineRule="exact"/>
        <w:ind w:firstLineChars="200" w:firstLine="420"/>
      </w:pPr>
      <w:r>
        <w:rPr>
          <w:rFonts w:hint="eastAsia"/>
        </w:rPr>
        <w:t>2016</w:t>
      </w:r>
      <w:r>
        <w:rPr>
          <w:rFonts w:hint="eastAsia"/>
        </w:rPr>
        <w:t>年，利策科技依托工信部高技术船舶科研项目《</w:t>
      </w:r>
      <w:r>
        <w:rPr>
          <w:rFonts w:hint="eastAsia"/>
        </w:rPr>
        <w:t>LNG-FSRU</w:t>
      </w:r>
      <w:r>
        <w:rPr>
          <w:rFonts w:hint="eastAsia"/>
        </w:rPr>
        <w:t>再气化模块总体设计关键技术研究及相关设备研制》，积极开展浮式储存和再气化装置（</w:t>
      </w:r>
      <w:r>
        <w:rPr>
          <w:rFonts w:hint="eastAsia"/>
        </w:rPr>
        <w:t>FSRU</w:t>
      </w:r>
      <w:r>
        <w:rPr>
          <w:rFonts w:hint="eastAsia"/>
        </w:rPr>
        <w:t>）再气化模块的关键工艺流程设计、关键设备选型、总体布置、焊接工艺等关键技术研究，通过引进消化吸收再创新，形成了自主知识产权设计方案，并完成了样机的研制。</w:t>
      </w:r>
    </w:p>
    <w:p w:rsidR="005A5698" w:rsidRDefault="005A5698" w:rsidP="005A5698">
      <w:pPr>
        <w:spacing w:line="400" w:lineRule="exact"/>
        <w:ind w:firstLineChars="200" w:firstLine="420"/>
      </w:pPr>
      <w:r>
        <w:rPr>
          <w:rFonts w:hint="eastAsia"/>
        </w:rPr>
        <w:t>江南造船（集团）有限公司完成了</w:t>
      </w:r>
      <w:r>
        <w:rPr>
          <w:rFonts w:hint="eastAsia"/>
        </w:rPr>
        <w:t>1.3</w:t>
      </w:r>
      <w:r>
        <w:rPr>
          <w:rFonts w:hint="eastAsia"/>
        </w:rPr>
        <w:t>万立方米</w:t>
      </w:r>
      <w:r>
        <w:rPr>
          <w:rFonts w:hint="eastAsia"/>
        </w:rPr>
        <w:t xml:space="preserve"> LPG</w:t>
      </w:r>
      <w:r>
        <w:rPr>
          <w:rFonts w:hint="eastAsia"/>
        </w:rPr>
        <w:t>船体和</w:t>
      </w:r>
      <w:proofErr w:type="gramStart"/>
      <w:r>
        <w:rPr>
          <w:rFonts w:hint="eastAsia"/>
        </w:rPr>
        <w:t>液罐</w:t>
      </w:r>
      <w:proofErr w:type="gramEnd"/>
      <w:r>
        <w:rPr>
          <w:rFonts w:hint="eastAsia"/>
        </w:rPr>
        <w:t>的自主设计研发，采用三舱双耳型</w:t>
      </w:r>
      <w:r>
        <w:rPr>
          <w:rFonts w:hint="eastAsia"/>
        </w:rPr>
        <w:t>TYPE C</w:t>
      </w:r>
      <w:proofErr w:type="gramStart"/>
      <w:r>
        <w:rPr>
          <w:rFonts w:hint="eastAsia"/>
        </w:rPr>
        <w:t>型液罐</w:t>
      </w:r>
      <w:proofErr w:type="gramEnd"/>
      <w:r>
        <w:rPr>
          <w:rFonts w:hint="eastAsia"/>
        </w:rPr>
        <w:t>自主研发设计建造的模式，打破了</w:t>
      </w:r>
      <w:proofErr w:type="gramStart"/>
      <w:r>
        <w:rPr>
          <w:rFonts w:hint="eastAsia"/>
        </w:rPr>
        <w:t>以往液货</w:t>
      </w:r>
      <w:proofErr w:type="gramEnd"/>
      <w:r>
        <w:rPr>
          <w:rFonts w:hint="eastAsia"/>
        </w:rPr>
        <w:t>系统厂商的打包模式。同时，根据目前市场上小型</w:t>
      </w:r>
      <w:r>
        <w:rPr>
          <w:rFonts w:hint="eastAsia"/>
        </w:rPr>
        <w:t>FSRU</w:t>
      </w:r>
      <w:r>
        <w:rPr>
          <w:rFonts w:hint="eastAsia"/>
        </w:rPr>
        <w:t>逆市的行情，完成了一型</w:t>
      </w:r>
      <w:r>
        <w:rPr>
          <w:rFonts w:hint="eastAsia"/>
        </w:rPr>
        <w:t>2</w:t>
      </w:r>
      <w:r>
        <w:rPr>
          <w:rFonts w:hint="eastAsia"/>
        </w:rPr>
        <w:t>万立方米</w:t>
      </w:r>
      <w:r>
        <w:rPr>
          <w:rFonts w:hint="eastAsia"/>
        </w:rPr>
        <w:t>FSRU</w:t>
      </w:r>
      <w:r>
        <w:rPr>
          <w:rFonts w:hint="eastAsia"/>
        </w:rPr>
        <w:t>的基本设计，符合</w:t>
      </w:r>
      <w:r>
        <w:rPr>
          <w:rFonts w:hint="eastAsia"/>
        </w:rPr>
        <w:t>BV</w:t>
      </w:r>
      <w:r>
        <w:rPr>
          <w:rFonts w:hint="eastAsia"/>
        </w:rPr>
        <w:t>的入级规范，为后续承接订单打下基础。</w:t>
      </w:r>
    </w:p>
    <w:p w:rsidR="005A5698" w:rsidRDefault="005A5698" w:rsidP="005A5698">
      <w:pPr>
        <w:spacing w:line="400" w:lineRule="exact"/>
        <w:ind w:firstLineChars="200" w:firstLine="420"/>
      </w:pPr>
      <w:r>
        <w:rPr>
          <w:rFonts w:hint="eastAsia"/>
        </w:rPr>
        <w:t>沪东中华造船（集团）有限公司先后开展了新型</w:t>
      </w:r>
      <w:proofErr w:type="gramStart"/>
      <w:r>
        <w:rPr>
          <w:rFonts w:hint="eastAsia"/>
        </w:rPr>
        <w:t>液化天然气船液货围护</w:t>
      </w:r>
      <w:proofErr w:type="gramEnd"/>
      <w:r>
        <w:rPr>
          <w:rFonts w:hint="eastAsia"/>
        </w:rPr>
        <w:t>系统预先研究、海上天然气液化存储关键技术研究、</w:t>
      </w:r>
      <w:r>
        <w:rPr>
          <w:rFonts w:hint="eastAsia"/>
        </w:rPr>
        <w:t>LNG</w:t>
      </w:r>
      <w:r>
        <w:rPr>
          <w:rFonts w:hint="eastAsia"/>
        </w:rPr>
        <w:t>燃料加注船工程化开发等工作，完成了</w:t>
      </w:r>
      <w:r>
        <w:rPr>
          <w:rFonts w:hint="eastAsia"/>
        </w:rPr>
        <w:t>C</w:t>
      </w:r>
      <w:r>
        <w:rPr>
          <w:rFonts w:hint="eastAsia"/>
        </w:rPr>
        <w:t>型双体</w:t>
      </w:r>
      <w:proofErr w:type="gramStart"/>
      <w:r>
        <w:rPr>
          <w:rFonts w:hint="eastAsia"/>
        </w:rPr>
        <w:t>罐独立舱</w:t>
      </w:r>
      <w:proofErr w:type="gramEnd"/>
      <w:r>
        <w:rPr>
          <w:rFonts w:hint="eastAsia"/>
        </w:rPr>
        <w:t>内部压力、三</w:t>
      </w:r>
      <w:proofErr w:type="gramStart"/>
      <w:r>
        <w:rPr>
          <w:rFonts w:hint="eastAsia"/>
        </w:rPr>
        <w:t>体罐</w:t>
      </w:r>
      <w:r>
        <w:rPr>
          <w:rFonts w:hint="eastAsia"/>
        </w:rPr>
        <w:t>C</w:t>
      </w:r>
      <w:r>
        <w:rPr>
          <w:rFonts w:hint="eastAsia"/>
        </w:rPr>
        <w:t>型独立舱</w:t>
      </w:r>
      <w:proofErr w:type="gramEnd"/>
      <w:r>
        <w:rPr>
          <w:rFonts w:hint="eastAsia"/>
        </w:rPr>
        <w:t>内部压力计算程序，研制了用于</w:t>
      </w:r>
      <w:r>
        <w:rPr>
          <w:rFonts w:hint="eastAsia"/>
        </w:rPr>
        <w:t>17.8</w:t>
      </w:r>
      <w:r>
        <w:rPr>
          <w:rFonts w:hint="eastAsia"/>
        </w:rPr>
        <w:t>万立方米</w:t>
      </w:r>
      <w:r>
        <w:rPr>
          <w:rFonts w:hint="eastAsia"/>
        </w:rPr>
        <w:t xml:space="preserve">LNG </w:t>
      </w:r>
      <w:r>
        <w:rPr>
          <w:rFonts w:hint="eastAsia"/>
        </w:rPr>
        <w:t>船的航改型燃气透平联合循环推进系统，获得</w:t>
      </w:r>
      <w:r>
        <w:rPr>
          <w:rFonts w:hint="eastAsia"/>
        </w:rPr>
        <w:t>ABS</w:t>
      </w:r>
      <w:r>
        <w:rPr>
          <w:rFonts w:hint="eastAsia"/>
        </w:rPr>
        <w:t>船级社的认可证书，满足国际航运需求。</w:t>
      </w:r>
    </w:p>
    <w:p w:rsidR="005A5698" w:rsidRDefault="005A5698" w:rsidP="005A5698">
      <w:pPr>
        <w:spacing w:line="400" w:lineRule="exact"/>
        <w:ind w:firstLineChars="200" w:firstLine="420"/>
      </w:pPr>
      <w:r>
        <w:rPr>
          <w:rFonts w:hint="eastAsia"/>
        </w:rPr>
        <w:lastRenderedPageBreak/>
        <w:t>（二）新技术、新工艺、新材料研究与应用</w:t>
      </w:r>
    </w:p>
    <w:p w:rsidR="005A5698" w:rsidRDefault="005A5698" w:rsidP="005A5698">
      <w:pPr>
        <w:spacing w:line="400" w:lineRule="exact"/>
        <w:ind w:firstLineChars="200" w:firstLine="420"/>
      </w:pPr>
      <w:r>
        <w:rPr>
          <w:rFonts w:hint="eastAsia"/>
        </w:rPr>
        <w:t>上海外高桥造船有限公司运用有限元分析技术和数值仿真方法，结合桩腿焊接施工工艺和施工便利，确定了</w:t>
      </w:r>
      <w:r>
        <w:rPr>
          <w:rFonts w:hint="eastAsia"/>
        </w:rPr>
        <w:t>SJ350</w:t>
      </w:r>
      <w:r>
        <w:rPr>
          <w:rFonts w:hint="eastAsia"/>
        </w:rPr>
        <w:t>型自升式钻井平台的桩腿节距，提出了“一种自升式钻井平台的桩腿节距”和“一种自升式钻井平台用桩腿”两项专利，并获得授权；在</w:t>
      </w:r>
      <w:r>
        <w:rPr>
          <w:rFonts w:hint="eastAsia"/>
        </w:rPr>
        <w:t>JU2000E</w:t>
      </w:r>
      <w:r>
        <w:rPr>
          <w:rFonts w:hint="eastAsia"/>
        </w:rPr>
        <w:t>型、</w:t>
      </w:r>
      <w:r>
        <w:rPr>
          <w:rFonts w:hint="eastAsia"/>
        </w:rPr>
        <w:t>CJ46</w:t>
      </w:r>
      <w:r>
        <w:rPr>
          <w:rFonts w:hint="eastAsia"/>
        </w:rPr>
        <w:t>型、</w:t>
      </w:r>
      <w:r>
        <w:rPr>
          <w:rFonts w:hint="eastAsia"/>
        </w:rPr>
        <w:t>CJ50</w:t>
      </w:r>
      <w:r>
        <w:rPr>
          <w:rFonts w:hint="eastAsia"/>
        </w:rPr>
        <w:t>型自升式钻井平台双层底管线布置研究的基础上，提出了</w:t>
      </w:r>
      <w:r>
        <w:rPr>
          <w:rFonts w:hint="eastAsia"/>
        </w:rPr>
        <w:t>SJ350</w:t>
      </w:r>
      <w:r>
        <w:rPr>
          <w:rFonts w:hint="eastAsia"/>
        </w:rPr>
        <w:t>型自升式钻井平台双层底舱室规划、管线走向和设备布置方案，提出了“一种自升式钻井平台双层底的布置方法”的发明专利，有效解决了压载水总管、舱底水总管走向复杂的问题，优化了</w:t>
      </w:r>
      <w:proofErr w:type="gramStart"/>
      <w:r>
        <w:rPr>
          <w:rFonts w:hint="eastAsia"/>
        </w:rPr>
        <w:t>压载水系统和舱底水</w:t>
      </w:r>
      <w:proofErr w:type="gramEnd"/>
      <w:r>
        <w:rPr>
          <w:rFonts w:hint="eastAsia"/>
        </w:rPr>
        <w:t>系统设计。</w:t>
      </w:r>
    </w:p>
    <w:p w:rsidR="005A5698" w:rsidRDefault="005A5698" w:rsidP="005A5698">
      <w:pPr>
        <w:spacing w:line="400" w:lineRule="exact"/>
        <w:ind w:firstLineChars="200" w:firstLine="420"/>
      </w:pPr>
      <w:r>
        <w:rPr>
          <w:rFonts w:hint="eastAsia"/>
        </w:rPr>
        <w:t>（三）技术引进与技术合作</w:t>
      </w:r>
    </w:p>
    <w:p w:rsidR="005A5698" w:rsidRDefault="005A5698" w:rsidP="005A5698">
      <w:pPr>
        <w:spacing w:line="400" w:lineRule="exact"/>
        <w:ind w:firstLineChars="200" w:firstLine="420"/>
      </w:pPr>
      <w:r>
        <w:rPr>
          <w:rFonts w:hint="eastAsia"/>
        </w:rPr>
        <w:t>中航船舶发展有限公司借助旗下德尔塔马林船舶设计公司专业全面的船舶设计研发能力，积极与欧美工程设计、船舶建造企业建立联系。各型豪华邮轮、游艇、滚装船、节能型散货、集装箱等产品具备了较高的设计水平和较成熟的管理经验。</w:t>
      </w:r>
    </w:p>
    <w:p w:rsidR="005A5698" w:rsidRDefault="005A5698" w:rsidP="005A5698">
      <w:pPr>
        <w:spacing w:line="400" w:lineRule="exact"/>
        <w:ind w:firstLineChars="200" w:firstLine="420"/>
      </w:pPr>
      <w:r>
        <w:rPr>
          <w:rFonts w:hint="eastAsia"/>
        </w:rPr>
        <w:t>（四）现代管理技术</w:t>
      </w:r>
    </w:p>
    <w:p w:rsidR="005A5698" w:rsidRDefault="005A5698" w:rsidP="005A5698">
      <w:pPr>
        <w:spacing w:line="400" w:lineRule="exact"/>
        <w:ind w:firstLineChars="200" w:firstLine="420"/>
      </w:pPr>
      <w:r>
        <w:rPr>
          <w:rFonts w:hint="eastAsia"/>
        </w:rPr>
        <w:t>江南造船（集团）有限公司以东方红</w:t>
      </w:r>
      <w:r>
        <w:rPr>
          <w:rFonts w:hint="eastAsia"/>
        </w:rPr>
        <w:t>3</w:t>
      </w:r>
      <w:r>
        <w:rPr>
          <w:rFonts w:hint="eastAsia"/>
        </w:rPr>
        <w:t>号为依托，开展了《东方红</w:t>
      </w:r>
      <w:r>
        <w:rPr>
          <w:rFonts w:hint="eastAsia"/>
        </w:rPr>
        <w:t>3</w:t>
      </w:r>
      <w:r>
        <w:rPr>
          <w:rFonts w:hint="eastAsia"/>
        </w:rPr>
        <w:t>号全过程质量策划》等多项质量专项策划，克服技术含量高、质量管控难度大的困难。</w:t>
      </w:r>
    </w:p>
    <w:p w:rsidR="005A5698" w:rsidRDefault="005A5698" w:rsidP="005A5698">
      <w:pPr>
        <w:spacing w:line="400" w:lineRule="exact"/>
        <w:ind w:firstLineChars="200" w:firstLine="420"/>
      </w:pPr>
      <w:r>
        <w:rPr>
          <w:rFonts w:hint="eastAsia"/>
        </w:rPr>
        <w:t>上海外高桥造船有限公司组织开展了多次培训，促进管理人员和一线员工质量管理能力的提升。通过“质量体验馆”作为完善手段，外高桥造船培训模式的关键环节和公司级全员质量培训教育体系得到进一步补充。</w:t>
      </w:r>
    </w:p>
    <w:p w:rsidR="005A5698" w:rsidRDefault="005A5698" w:rsidP="005A5698">
      <w:pPr>
        <w:spacing w:line="400" w:lineRule="exact"/>
        <w:ind w:firstLineChars="200" w:firstLine="420"/>
      </w:pPr>
      <w:r>
        <w:rPr>
          <w:rFonts w:hint="eastAsia"/>
        </w:rPr>
        <w:t>沪东中华持续推进质量管理系统信息化工作，通过完善船舶产品质量管理系统中外检管理模块的功能，及时跟踪落实问题的闭环情况，同时实现外检和入库检验意见闭环的实名制管理。</w:t>
      </w:r>
    </w:p>
    <w:p w:rsidR="005A5698" w:rsidRDefault="005A5698" w:rsidP="005A5698">
      <w:pPr>
        <w:spacing w:line="400" w:lineRule="exact"/>
        <w:ind w:firstLineChars="200" w:firstLine="420"/>
      </w:pPr>
      <w:r>
        <w:rPr>
          <w:rFonts w:hint="eastAsia"/>
        </w:rPr>
        <w:t>四、对外贸易与合作交流</w:t>
      </w:r>
    </w:p>
    <w:p w:rsidR="005A5698" w:rsidRDefault="005A5698" w:rsidP="005A5698">
      <w:pPr>
        <w:spacing w:line="400" w:lineRule="exact"/>
        <w:ind w:firstLineChars="200" w:firstLine="420"/>
      </w:pPr>
      <w:r>
        <w:rPr>
          <w:rFonts w:hint="eastAsia"/>
        </w:rPr>
        <w:t>中国船舶工业集团公司与意大利芬坎蒂尼公司在上海签署协议，双方将在中国香港合资设立豪华邮轮设计建造公司。中</w:t>
      </w:r>
      <w:proofErr w:type="gramStart"/>
      <w:r>
        <w:rPr>
          <w:rFonts w:hint="eastAsia"/>
        </w:rPr>
        <w:t>船集团</w:t>
      </w:r>
      <w:proofErr w:type="gramEnd"/>
      <w:r>
        <w:rPr>
          <w:rFonts w:hint="eastAsia"/>
        </w:rPr>
        <w:t>旗下的中船邮轮科技发展有限公司占股</w:t>
      </w:r>
      <w:r>
        <w:rPr>
          <w:rFonts w:hint="eastAsia"/>
        </w:rPr>
        <w:t>60%</w:t>
      </w:r>
      <w:r>
        <w:rPr>
          <w:rFonts w:hint="eastAsia"/>
        </w:rPr>
        <w:t>，意大利芬坎蒂尼公司占股</w:t>
      </w:r>
      <w:r>
        <w:rPr>
          <w:rFonts w:hint="eastAsia"/>
        </w:rPr>
        <w:t>40%</w:t>
      </w:r>
      <w:r>
        <w:rPr>
          <w:rFonts w:hint="eastAsia"/>
        </w:rPr>
        <w:t>，上海外高桥造船有限公司将负责建造邮轮。</w:t>
      </w:r>
    </w:p>
    <w:p w:rsidR="005A5698" w:rsidRDefault="005A5698" w:rsidP="005A5698">
      <w:pPr>
        <w:spacing w:line="400" w:lineRule="exact"/>
        <w:ind w:firstLineChars="200" w:firstLine="420"/>
      </w:pPr>
      <w:r>
        <w:rPr>
          <w:rFonts w:hint="eastAsia"/>
        </w:rPr>
        <w:t>中国船舶工业集团公司联合中国建设银行、中国农业银行、中国银行、中国光大银行、兴业银行及上海市宝山区合资成立了中船邮轮基金管理有限公司，公司将管理国内首只</w:t>
      </w:r>
      <w:r>
        <w:rPr>
          <w:rFonts w:hint="eastAsia"/>
        </w:rPr>
        <w:t>300</w:t>
      </w:r>
      <w:r>
        <w:rPr>
          <w:rFonts w:hint="eastAsia"/>
        </w:rPr>
        <w:t>亿邮轮产业基金。</w:t>
      </w:r>
    </w:p>
    <w:p w:rsidR="005A5698" w:rsidRDefault="005A5698" w:rsidP="005A5698">
      <w:pPr>
        <w:spacing w:line="400" w:lineRule="exact"/>
        <w:ind w:firstLineChars="200" w:firstLine="420"/>
      </w:pPr>
      <w:r>
        <w:rPr>
          <w:rFonts w:hint="eastAsia"/>
        </w:rPr>
        <w:t>上海外高桥造船有限公司联合广船国际有限公司、中国船舶及海洋工程设计研究院、上海船舶研究设计院在上海投资组建了中船邮轮科技发展有限公司，旨在加快推进豪华邮轮产业发展和项目落地。</w:t>
      </w:r>
    </w:p>
    <w:p w:rsidR="005A5698" w:rsidRDefault="005A5698" w:rsidP="005A5698">
      <w:pPr>
        <w:spacing w:line="400" w:lineRule="exact"/>
        <w:ind w:firstLineChars="200" w:firstLine="420"/>
      </w:pPr>
      <w:r>
        <w:rPr>
          <w:rFonts w:hint="eastAsia"/>
        </w:rPr>
        <w:t>五、重大建设及技改项目</w:t>
      </w:r>
    </w:p>
    <w:p w:rsidR="005C15E2" w:rsidRPr="005C15E2" w:rsidRDefault="005A5698" w:rsidP="005A5698">
      <w:pPr>
        <w:spacing w:line="400" w:lineRule="exact"/>
        <w:ind w:firstLineChars="200" w:firstLine="420"/>
        <w:rPr>
          <w:shd w:val="clear" w:color="auto" w:fill="FFFFFF"/>
        </w:rPr>
      </w:pPr>
      <w:r>
        <w:rPr>
          <w:rFonts w:hint="eastAsia"/>
        </w:rPr>
        <w:t>2016</w:t>
      </w:r>
      <w:r>
        <w:rPr>
          <w:rFonts w:hint="eastAsia"/>
        </w:rPr>
        <w:t>年，上海船舶运输科学研究所在长兴</w:t>
      </w:r>
      <w:proofErr w:type="gramStart"/>
      <w:r>
        <w:rPr>
          <w:rFonts w:hint="eastAsia"/>
        </w:rPr>
        <w:t>岛启动</w:t>
      </w:r>
      <w:proofErr w:type="gramEnd"/>
      <w:r>
        <w:rPr>
          <w:rFonts w:hint="eastAsia"/>
        </w:rPr>
        <w:t>航运技术与安全科研设施及基地建设。基地将直接对接国际领先的荷兰</w:t>
      </w:r>
      <w:r>
        <w:rPr>
          <w:rFonts w:hint="eastAsia"/>
        </w:rPr>
        <w:t>MARIN</w:t>
      </w:r>
      <w:r>
        <w:rPr>
          <w:rFonts w:hint="eastAsia"/>
        </w:rPr>
        <w:t>、德国汉堡等海事研究机构，主要从事航运能效与</w:t>
      </w:r>
      <w:r>
        <w:rPr>
          <w:rFonts w:hint="eastAsia"/>
        </w:rPr>
        <w:lastRenderedPageBreak/>
        <w:t>航运安全技术研究和船舶水动力性能研究，预计项目总投资</w:t>
      </w:r>
      <w:r>
        <w:rPr>
          <w:rFonts w:hint="eastAsia"/>
        </w:rPr>
        <w:t>9.8</w:t>
      </w:r>
      <w:r>
        <w:rPr>
          <w:rFonts w:hint="eastAsia"/>
        </w:rPr>
        <w:t>亿元。</w:t>
      </w:r>
    </w:p>
    <w:tbl>
      <w:tblPr>
        <w:tblW w:w="8951" w:type="dxa"/>
        <w:jc w:val="center"/>
        <w:tblInd w:w="93" w:type="dxa"/>
        <w:tblLook w:val="04A0"/>
      </w:tblPr>
      <w:tblGrid>
        <w:gridCol w:w="4386"/>
        <w:gridCol w:w="2076"/>
        <w:gridCol w:w="2489"/>
      </w:tblGrid>
      <w:tr w:rsidR="007F0D6D" w:rsidRPr="007F0D6D" w:rsidTr="007F0D6D">
        <w:trPr>
          <w:trHeight w:val="736"/>
          <w:jc w:val="center"/>
        </w:trPr>
        <w:tc>
          <w:tcPr>
            <w:tcW w:w="8951" w:type="dxa"/>
            <w:gridSpan w:val="3"/>
            <w:tcBorders>
              <w:top w:val="nil"/>
              <w:left w:val="nil"/>
              <w:bottom w:val="single" w:sz="4" w:space="0" w:color="auto"/>
              <w:right w:val="nil"/>
            </w:tcBorders>
            <w:shd w:val="clear" w:color="auto" w:fill="auto"/>
            <w:noWrap/>
            <w:vAlign w:val="center"/>
          </w:tcPr>
          <w:p w:rsidR="007F0D6D" w:rsidRPr="007F0D6D" w:rsidRDefault="007F0D6D" w:rsidP="0041246E">
            <w:pPr>
              <w:widowControl/>
              <w:jc w:val="center"/>
              <w:rPr>
                <w:rFonts w:ascii="Arial" w:hAnsi="Arial" w:cs="Arial"/>
                <w:kern w:val="0"/>
                <w:szCs w:val="21"/>
              </w:rPr>
            </w:pPr>
            <w:r w:rsidRPr="007F0D6D">
              <w:rPr>
                <w:rFonts w:ascii="宋体" w:hAnsi="宋体" w:hint="eastAsia"/>
                <w:szCs w:val="21"/>
                <w:shd w:val="clear" w:color="auto" w:fill="FFFFFF"/>
              </w:rPr>
              <w:t>2016年上海市主要船舶企业一览表</w:t>
            </w:r>
          </w:p>
        </w:tc>
      </w:tr>
      <w:tr w:rsidR="007F0D6D" w:rsidRPr="007F0D6D" w:rsidTr="007F0D6D">
        <w:trPr>
          <w:trHeight w:val="625"/>
          <w:jc w:val="center"/>
        </w:trPr>
        <w:tc>
          <w:tcPr>
            <w:tcW w:w="4386" w:type="dxa"/>
            <w:tcBorders>
              <w:top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造船企业</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造船产值（亿元）</w:t>
            </w:r>
          </w:p>
        </w:tc>
        <w:tc>
          <w:tcPr>
            <w:tcW w:w="2489" w:type="dxa"/>
            <w:tcBorders>
              <w:top w:val="nil"/>
              <w:left w:val="nil"/>
              <w:bottom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完工船舶（万载重吨）</w:t>
            </w:r>
          </w:p>
        </w:tc>
      </w:tr>
      <w:tr w:rsidR="007F0D6D" w:rsidRPr="007F0D6D" w:rsidTr="007F0D6D">
        <w:trPr>
          <w:trHeight w:val="625"/>
          <w:jc w:val="center"/>
        </w:trPr>
        <w:tc>
          <w:tcPr>
            <w:tcW w:w="4386" w:type="dxa"/>
            <w:tcBorders>
              <w:top w:val="nil"/>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沪东中华造船（集团）有限公司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185.3</w:t>
            </w:r>
          </w:p>
        </w:tc>
        <w:tc>
          <w:tcPr>
            <w:tcW w:w="2489" w:type="dxa"/>
            <w:tcBorders>
              <w:top w:val="nil"/>
              <w:left w:val="nil"/>
              <w:bottom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124.3</w:t>
            </w:r>
          </w:p>
        </w:tc>
      </w:tr>
      <w:tr w:rsidR="007F0D6D" w:rsidRPr="007F0D6D" w:rsidTr="007F0D6D">
        <w:trPr>
          <w:trHeight w:val="625"/>
          <w:jc w:val="center"/>
        </w:trPr>
        <w:tc>
          <w:tcPr>
            <w:tcW w:w="4386" w:type="dxa"/>
            <w:tcBorders>
              <w:top w:val="nil"/>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江南造船（集团）有限责任公司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131</w:t>
            </w:r>
          </w:p>
        </w:tc>
        <w:tc>
          <w:tcPr>
            <w:tcW w:w="2489" w:type="dxa"/>
            <w:tcBorders>
              <w:top w:val="nil"/>
              <w:left w:val="nil"/>
              <w:bottom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66.1</w:t>
            </w:r>
          </w:p>
        </w:tc>
      </w:tr>
      <w:tr w:rsidR="007F0D6D" w:rsidRPr="007F0D6D" w:rsidTr="007F0D6D">
        <w:trPr>
          <w:trHeight w:val="717"/>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上海外高桥造船有限公司（造船、海工）</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82.2</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410</w:t>
            </w:r>
          </w:p>
        </w:tc>
      </w:tr>
      <w:tr w:rsidR="007F0D6D" w:rsidRPr="007F0D6D" w:rsidTr="007F0D6D">
        <w:trPr>
          <w:trHeight w:val="717"/>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上海船厂船舶有限公司（造船、海工）</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17.6</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26</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修船企业</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修船产值</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Arial" w:hAnsi="Arial" w:cs="Arial"/>
                <w:kern w:val="0"/>
                <w:szCs w:val="21"/>
              </w:rPr>
            </w:pPr>
            <w:r w:rsidRPr="007F0D6D">
              <w:rPr>
                <w:rFonts w:ascii="Arial" w:hAnsi="Arial" w:cs="Arial"/>
                <w:kern w:val="0"/>
                <w:szCs w:val="21"/>
              </w:rPr>
              <w:t>——</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中海工业有限公司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10.1</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Arial" w:hAnsi="Arial" w:cs="Arial"/>
                <w:kern w:val="0"/>
                <w:szCs w:val="21"/>
              </w:rPr>
            </w:pP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w:t>
            </w:r>
            <w:proofErr w:type="gramStart"/>
            <w:r w:rsidRPr="007F0D6D">
              <w:rPr>
                <w:rFonts w:ascii="宋体" w:hAnsi="宋体" w:cs="Arial" w:hint="eastAsia"/>
                <w:kern w:val="0"/>
                <w:szCs w:val="21"/>
              </w:rPr>
              <w:t>华润大东</w:t>
            </w:r>
            <w:proofErr w:type="gramEnd"/>
            <w:r w:rsidRPr="007F0D6D">
              <w:rPr>
                <w:rFonts w:ascii="宋体" w:hAnsi="宋体" w:cs="Arial" w:hint="eastAsia"/>
                <w:kern w:val="0"/>
                <w:szCs w:val="21"/>
              </w:rPr>
              <w:t>船务工程有限公司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8.2</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left"/>
              <w:rPr>
                <w:rFonts w:ascii="Arial" w:hAnsi="Arial" w:cs="Arial"/>
                <w:kern w:val="0"/>
                <w:szCs w:val="21"/>
              </w:rPr>
            </w:pPr>
            <w:r w:rsidRPr="007F0D6D">
              <w:rPr>
                <w:rFonts w:ascii="Arial" w:hAnsi="Arial" w:cs="Arial"/>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上海中远船务工程有限公司（修船、海工）</w:t>
            </w:r>
          </w:p>
        </w:tc>
        <w:tc>
          <w:tcPr>
            <w:tcW w:w="2076" w:type="dxa"/>
            <w:tcBorders>
              <w:top w:val="nil"/>
              <w:left w:val="nil"/>
              <w:bottom w:val="single" w:sz="4" w:space="0" w:color="auto"/>
              <w:right w:val="single" w:sz="4" w:space="0" w:color="auto"/>
            </w:tcBorders>
            <w:shd w:val="clear" w:color="auto" w:fill="auto"/>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1.5</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left"/>
              <w:rPr>
                <w:rFonts w:ascii="Arial" w:hAnsi="Arial" w:cs="Arial"/>
                <w:kern w:val="0"/>
                <w:szCs w:val="21"/>
              </w:rPr>
            </w:pPr>
            <w:r w:rsidRPr="007F0D6D">
              <w:rPr>
                <w:rFonts w:ascii="Arial" w:hAnsi="Arial" w:cs="Arial"/>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proofErr w:type="gramStart"/>
            <w:r w:rsidRPr="007F0D6D">
              <w:rPr>
                <w:rFonts w:ascii="宋体" w:hAnsi="宋体" w:cs="Arial" w:hint="eastAsia"/>
                <w:kern w:val="0"/>
                <w:szCs w:val="21"/>
              </w:rPr>
              <w:t>海工装备</w:t>
            </w:r>
            <w:proofErr w:type="gramEnd"/>
            <w:r w:rsidRPr="007F0D6D">
              <w:rPr>
                <w:rFonts w:ascii="宋体" w:hAnsi="宋体" w:cs="Arial" w:hint="eastAsia"/>
                <w:kern w:val="0"/>
                <w:szCs w:val="21"/>
              </w:rPr>
              <w:t>建造企业</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proofErr w:type="gramStart"/>
            <w:r w:rsidRPr="007F0D6D">
              <w:rPr>
                <w:rFonts w:ascii="宋体" w:hAnsi="宋体" w:cs="Arial" w:hint="eastAsia"/>
                <w:kern w:val="0"/>
                <w:szCs w:val="21"/>
              </w:rPr>
              <w:t>海工装备</w:t>
            </w:r>
            <w:proofErr w:type="gramEnd"/>
            <w:r w:rsidRPr="007F0D6D">
              <w:rPr>
                <w:rFonts w:ascii="宋体" w:hAnsi="宋体" w:cs="Arial" w:hint="eastAsia"/>
                <w:kern w:val="0"/>
                <w:szCs w:val="21"/>
              </w:rPr>
              <w:t>产值</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Arial" w:hAnsi="Arial" w:cs="Arial"/>
                <w:kern w:val="0"/>
                <w:szCs w:val="21"/>
              </w:rPr>
            </w:pPr>
            <w:r w:rsidRPr="007F0D6D">
              <w:rPr>
                <w:rFonts w:ascii="Arial" w:hAnsi="Arial" w:cs="Arial"/>
                <w:kern w:val="0"/>
                <w:szCs w:val="21"/>
              </w:rPr>
              <w:t>——</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w:t>
            </w:r>
            <w:proofErr w:type="gramStart"/>
            <w:r w:rsidRPr="007F0D6D">
              <w:rPr>
                <w:rFonts w:ascii="宋体" w:hAnsi="宋体" w:cs="Arial" w:hint="eastAsia"/>
                <w:kern w:val="0"/>
                <w:szCs w:val="21"/>
              </w:rPr>
              <w:t>振华重工</w:t>
            </w:r>
            <w:proofErr w:type="gramEnd"/>
            <w:r w:rsidRPr="007F0D6D">
              <w:rPr>
                <w:rFonts w:ascii="宋体" w:hAnsi="宋体" w:cs="Arial" w:hint="eastAsia"/>
                <w:kern w:val="0"/>
                <w:szCs w:val="21"/>
              </w:rPr>
              <w:t>（集团）股份有限公司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23.4</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left"/>
              <w:rPr>
                <w:rFonts w:ascii="Arial" w:hAnsi="Arial" w:cs="Arial"/>
                <w:kern w:val="0"/>
                <w:szCs w:val="21"/>
              </w:rPr>
            </w:pPr>
            <w:r w:rsidRPr="007F0D6D">
              <w:rPr>
                <w:rFonts w:ascii="Arial" w:hAnsi="Arial" w:cs="Arial"/>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上海船厂船舶有限公司（造船、海工）</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13.0</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right"/>
              <w:rPr>
                <w:rFonts w:ascii="宋体" w:hAnsi="宋体" w:cs="Arial"/>
                <w:kern w:val="0"/>
                <w:szCs w:val="21"/>
              </w:rPr>
            </w:pPr>
            <w:r w:rsidRPr="007F0D6D">
              <w:rPr>
                <w:rFonts w:ascii="宋体" w:hAnsi="宋体" w:cs="Arial" w:hint="eastAsia"/>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上海外高桥造船有限公司（造船、海工）</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11.4</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right"/>
              <w:rPr>
                <w:rFonts w:ascii="宋体" w:hAnsi="宋体" w:cs="Arial"/>
                <w:kern w:val="0"/>
                <w:szCs w:val="21"/>
              </w:rPr>
            </w:pPr>
            <w:r w:rsidRPr="007F0D6D">
              <w:rPr>
                <w:rFonts w:ascii="宋体" w:hAnsi="宋体" w:cs="Arial" w:hint="eastAsia"/>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船舶配套企业</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船舶配套产值</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Arial" w:hAnsi="Arial" w:cs="Arial"/>
                <w:kern w:val="0"/>
                <w:szCs w:val="21"/>
              </w:rPr>
            </w:pPr>
            <w:r w:rsidRPr="007F0D6D">
              <w:rPr>
                <w:rFonts w:ascii="Arial" w:hAnsi="Arial" w:cs="Arial"/>
                <w:kern w:val="0"/>
                <w:szCs w:val="21"/>
              </w:rPr>
              <w:t>——</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沪东重机股份有限公司</w:t>
            </w:r>
          </w:p>
        </w:tc>
        <w:tc>
          <w:tcPr>
            <w:tcW w:w="2076" w:type="dxa"/>
            <w:tcBorders>
              <w:top w:val="nil"/>
              <w:left w:val="nil"/>
              <w:bottom w:val="single" w:sz="4" w:space="0" w:color="auto"/>
              <w:right w:val="single" w:sz="4" w:space="0" w:color="auto"/>
            </w:tcBorders>
            <w:shd w:val="clear" w:color="auto" w:fill="auto"/>
            <w:noWrap/>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59</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center"/>
              <w:rPr>
                <w:rFonts w:ascii="Arial" w:hAnsi="Arial" w:cs="Arial"/>
                <w:kern w:val="0"/>
                <w:szCs w:val="21"/>
              </w:rPr>
            </w:pPr>
            <w:r w:rsidRPr="007F0D6D">
              <w:rPr>
                <w:rFonts w:ascii="Arial" w:hAnsi="Arial" w:cs="Arial"/>
                <w:kern w:val="0"/>
                <w:szCs w:val="21"/>
              </w:rPr>
              <w:t xml:space="preserve">　</w:t>
            </w:r>
          </w:p>
        </w:tc>
      </w:tr>
      <w:tr w:rsidR="007F0D6D" w:rsidRPr="007F0D6D" w:rsidTr="007F0D6D">
        <w:trPr>
          <w:trHeight w:val="460"/>
          <w:jc w:val="center"/>
        </w:trPr>
        <w:tc>
          <w:tcPr>
            <w:tcW w:w="4386" w:type="dxa"/>
            <w:tcBorders>
              <w:top w:val="single" w:sz="4" w:space="0" w:color="auto"/>
              <w:bottom w:val="single" w:sz="4" w:space="0" w:color="auto"/>
              <w:right w:val="single" w:sz="4" w:space="0" w:color="auto"/>
            </w:tcBorders>
            <w:shd w:val="clear" w:color="auto" w:fill="auto"/>
            <w:noWrap/>
            <w:vAlign w:val="center"/>
          </w:tcPr>
          <w:p w:rsidR="007F0D6D" w:rsidRPr="007F0D6D" w:rsidRDefault="007F0D6D" w:rsidP="0041246E">
            <w:pPr>
              <w:widowControl/>
              <w:jc w:val="left"/>
              <w:rPr>
                <w:rFonts w:ascii="宋体" w:hAnsi="宋体" w:cs="Arial"/>
                <w:kern w:val="0"/>
                <w:szCs w:val="21"/>
              </w:rPr>
            </w:pPr>
            <w:r w:rsidRPr="007F0D6D">
              <w:rPr>
                <w:rFonts w:ascii="宋体" w:hAnsi="宋体" w:cs="Arial" w:hint="eastAsia"/>
                <w:kern w:val="0"/>
                <w:szCs w:val="21"/>
              </w:rPr>
              <w:t>中</w:t>
            </w:r>
            <w:proofErr w:type="gramStart"/>
            <w:r w:rsidRPr="007F0D6D">
              <w:rPr>
                <w:rFonts w:ascii="宋体" w:hAnsi="宋体" w:cs="Arial" w:hint="eastAsia"/>
                <w:kern w:val="0"/>
                <w:szCs w:val="21"/>
              </w:rPr>
              <w:t>船钢构工程</w:t>
            </w:r>
            <w:proofErr w:type="gramEnd"/>
            <w:r w:rsidRPr="007F0D6D">
              <w:rPr>
                <w:rFonts w:ascii="宋体" w:hAnsi="宋体" w:cs="Arial" w:hint="eastAsia"/>
                <w:kern w:val="0"/>
                <w:szCs w:val="21"/>
              </w:rPr>
              <w:t>股份有限公司</w:t>
            </w:r>
          </w:p>
        </w:tc>
        <w:tc>
          <w:tcPr>
            <w:tcW w:w="2076" w:type="dxa"/>
            <w:tcBorders>
              <w:top w:val="nil"/>
              <w:left w:val="nil"/>
              <w:bottom w:val="single" w:sz="4" w:space="0" w:color="auto"/>
              <w:right w:val="single" w:sz="4" w:space="0" w:color="auto"/>
            </w:tcBorders>
            <w:shd w:val="clear" w:color="auto" w:fill="auto"/>
            <w:vAlign w:val="center"/>
          </w:tcPr>
          <w:p w:rsidR="007F0D6D" w:rsidRPr="007F0D6D" w:rsidRDefault="007F0D6D" w:rsidP="0041246E">
            <w:pPr>
              <w:widowControl/>
              <w:jc w:val="center"/>
              <w:rPr>
                <w:rFonts w:ascii="宋体" w:hAnsi="宋体" w:cs="Arial"/>
                <w:kern w:val="0"/>
                <w:szCs w:val="21"/>
              </w:rPr>
            </w:pPr>
            <w:r w:rsidRPr="007F0D6D">
              <w:rPr>
                <w:rFonts w:ascii="宋体" w:hAnsi="宋体" w:cs="Arial" w:hint="eastAsia"/>
                <w:kern w:val="0"/>
                <w:szCs w:val="21"/>
              </w:rPr>
              <w:t>8.4</w:t>
            </w:r>
          </w:p>
        </w:tc>
        <w:tc>
          <w:tcPr>
            <w:tcW w:w="2489" w:type="dxa"/>
            <w:tcBorders>
              <w:top w:val="single" w:sz="4" w:space="0" w:color="auto"/>
              <w:left w:val="nil"/>
              <w:bottom w:val="single" w:sz="4" w:space="0" w:color="auto"/>
            </w:tcBorders>
            <w:shd w:val="clear" w:color="auto" w:fill="auto"/>
            <w:noWrap/>
            <w:vAlign w:val="center"/>
          </w:tcPr>
          <w:p w:rsidR="007F0D6D" w:rsidRPr="007F0D6D" w:rsidRDefault="007F0D6D" w:rsidP="0041246E">
            <w:pPr>
              <w:widowControl/>
              <w:jc w:val="left"/>
              <w:rPr>
                <w:rFonts w:ascii="Arial" w:hAnsi="Arial" w:cs="Arial"/>
                <w:kern w:val="0"/>
                <w:szCs w:val="21"/>
              </w:rPr>
            </w:pPr>
            <w:r w:rsidRPr="007F0D6D">
              <w:rPr>
                <w:rFonts w:ascii="Arial" w:hAnsi="Arial" w:cs="Arial"/>
                <w:kern w:val="0"/>
                <w:szCs w:val="21"/>
              </w:rPr>
              <w:t xml:space="preserve">　</w:t>
            </w:r>
          </w:p>
        </w:tc>
      </w:tr>
    </w:tbl>
    <w:p w:rsidR="007F0D6D" w:rsidRDefault="007F0D6D" w:rsidP="007F0D6D">
      <w:pPr>
        <w:spacing w:line="360" w:lineRule="auto"/>
        <w:ind w:firstLineChars="200" w:firstLine="560"/>
        <w:rPr>
          <w:rFonts w:ascii="宋体" w:hAnsi="宋体"/>
          <w:sz w:val="28"/>
          <w:szCs w:val="28"/>
        </w:rPr>
      </w:pPr>
    </w:p>
    <w:p w:rsidR="005C15E2" w:rsidRDefault="005C15E2" w:rsidP="005C15E2">
      <w:pPr>
        <w:snapToGrid w:val="0"/>
        <w:spacing w:line="600" w:lineRule="exact"/>
        <w:ind w:firstLineChars="200" w:firstLine="560"/>
        <w:rPr>
          <w:rFonts w:ascii="宋体" w:hAnsi="宋体" w:cs="宋体"/>
          <w:color w:val="000000"/>
          <w:kern w:val="0"/>
          <w:sz w:val="28"/>
          <w:szCs w:val="28"/>
          <w:highlight w:val="yellow"/>
        </w:rPr>
      </w:pPr>
    </w:p>
    <w:p w:rsidR="004D6E7C" w:rsidRPr="00C14307" w:rsidRDefault="004D6E7C" w:rsidP="004D6E7C">
      <w:pPr>
        <w:spacing w:line="600" w:lineRule="exact"/>
        <w:jc w:val="right"/>
        <w:rPr>
          <w:rFonts w:ascii="宋体" w:hAnsi="宋体" w:cs="宋体"/>
          <w:kern w:val="0"/>
          <w:szCs w:val="21"/>
        </w:rPr>
      </w:pPr>
      <w:r w:rsidRPr="00C14307">
        <w:rPr>
          <w:rFonts w:ascii="宋体" w:hAnsi="宋体" w:cs="宋体" w:hint="eastAsia"/>
          <w:kern w:val="0"/>
          <w:szCs w:val="21"/>
        </w:rPr>
        <w:t>（</w:t>
      </w:r>
      <w:r w:rsidR="007F0D6D" w:rsidRPr="007F0D6D">
        <w:rPr>
          <w:rFonts w:ascii="宋体" w:hAnsi="宋体" w:cs="宋体" w:hint="eastAsia"/>
          <w:kern w:val="0"/>
          <w:szCs w:val="21"/>
        </w:rPr>
        <w:t>上海市经</w:t>
      </w:r>
      <w:proofErr w:type="gramStart"/>
      <w:r w:rsidR="007F0D6D" w:rsidRPr="007F0D6D">
        <w:rPr>
          <w:rFonts w:ascii="宋体" w:hAnsi="宋体" w:cs="宋体" w:hint="eastAsia"/>
          <w:kern w:val="0"/>
          <w:szCs w:val="21"/>
        </w:rPr>
        <w:t>信委船舶</w:t>
      </w:r>
      <w:proofErr w:type="gramEnd"/>
      <w:r w:rsidR="007F0D6D" w:rsidRPr="007F0D6D">
        <w:rPr>
          <w:rFonts w:ascii="宋体" w:hAnsi="宋体" w:cs="宋体" w:hint="eastAsia"/>
          <w:kern w:val="0"/>
          <w:szCs w:val="21"/>
        </w:rPr>
        <w:t>产业处</w:t>
      </w:r>
      <w:r w:rsidRPr="00C14307">
        <w:rPr>
          <w:rFonts w:ascii="宋体" w:hAnsi="宋体" w:cs="宋体" w:hint="eastAsia"/>
          <w:kern w:val="0"/>
          <w:szCs w:val="21"/>
        </w:rPr>
        <w:t>）</w:t>
      </w:r>
    </w:p>
    <w:p w:rsidR="004D6E7C" w:rsidRDefault="004D6E7C">
      <w:pPr>
        <w:rPr>
          <w:sz w:val="32"/>
          <w:szCs w:val="32"/>
        </w:rPr>
      </w:pPr>
    </w:p>
    <w:p w:rsidR="004D6E7C" w:rsidRDefault="004D6E7C">
      <w:pPr>
        <w:rPr>
          <w:sz w:val="32"/>
          <w:szCs w:val="32"/>
        </w:rPr>
      </w:pPr>
    </w:p>
    <w:p w:rsidR="004D6E7C" w:rsidRDefault="004D6E7C">
      <w:pPr>
        <w:rPr>
          <w:sz w:val="32"/>
          <w:szCs w:val="32"/>
        </w:rPr>
      </w:pPr>
    </w:p>
    <w:p w:rsidR="007F0D6D" w:rsidRDefault="007F0D6D">
      <w:pPr>
        <w:rPr>
          <w:sz w:val="32"/>
          <w:szCs w:val="32"/>
        </w:rPr>
      </w:pPr>
    </w:p>
    <w:p w:rsidR="00B87085" w:rsidRDefault="00B87085" w:rsidP="00B87085">
      <w:pPr>
        <w:rPr>
          <w:sz w:val="32"/>
          <w:szCs w:val="32"/>
        </w:rPr>
      </w:pPr>
      <w:r>
        <w:rPr>
          <w:rFonts w:hint="eastAsia"/>
          <w:sz w:val="32"/>
          <w:szCs w:val="32"/>
        </w:rPr>
        <w:lastRenderedPageBreak/>
        <w:t>主要集团发展概况</w:t>
      </w:r>
    </w:p>
    <w:p w:rsidR="00B87085" w:rsidRPr="006E04F1" w:rsidRDefault="00B87085" w:rsidP="00B87085">
      <w:pPr>
        <w:jc w:val="center"/>
        <w:rPr>
          <w:rFonts w:asciiTheme="minorEastAsia" w:hAnsiTheme="minorEastAsia"/>
          <w:b/>
          <w:sz w:val="24"/>
          <w:szCs w:val="24"/>
        </w:rPr>
      </w:pPr>
      <w:r w:rsidRPr="00B87085">
        <w:rPr>
          <w:rFonts w:asciiTheme="minorEastAsia" w:hAnsiTheme="minorEastAsia" w:hint="eastAsia"/>
          <w:b/>
          <w:sz w:val="24"/>
          <w:szCs w:val="24"/>
        </w:rPr>
        <w:t>中国船舶</w:t>
      </w:r>
      <w:r w:rsidR="007F0D6D">
        <w:rPr>
          <w:rFonts w:asciiTheme="minorEastAsia" w:hAnsiTheme="minorEastAsia" w:hint="eastAsia"/>
          <w:b/>
          <w:sz w:val="24"/>
          <w:szCs w:val="24"/>
        </w:rPr>
        <w:t>重工</w:t>
      </w:r>
      <w:r w:rsidRPr="00B87085">
        <w:rPr>
          <w:rFonts w:asciiTheme="minorEastAsia" w:hAnsiTheme="minorEastAsia" w:hint="eastAsia"/>
          <w:b/>
          <w:sz w:val="24"/>
          <w:szCs w:val="24"/>
        </w:rPr>
        <w:t>集团公司</w:t>
      </w:r>
    </w:p>
    <w:p w:rsidR="00B87085" w:rsidRDefault="00B87085" w:rsidP="00B87085"/>
    <w:p w:rsidR="007F0D6D" w:rsidRDefault="007F0D6D" w:rsidP="007F0D6D">
      <w:pPr>
        <w:spacing w:line="380" w:lineRule="exact"/>
        <w:ind w:firstLineChars="200" w:firstLine="420"/>
      </w:pPr>
      <w:r>
        <w:rPr>
          <w:rFonts w:hint="eastAsia"/>
        </w:rPr>
        <w:t>一、集团基本情况</w:t>
      </w:r>
    </w:p>
    <w:p w:rsidR="007F0D6D" w:rsidRDefault="007F0D6D" w:rsidP="007F0D6D">
      <w:pPr>
        <w:spacing w:line="380" w:lineRule="exact"/>
        <w:ind w:firstLineChars="200" w:firstLine="420"/>
      </w:pPr>
      <w:r>
        <w:rPr>
          <w:rFonts w:hint="eastAsia"/>
        </w:rPr>
        <w:t>中国船舶重工集团公司（简称中船重工，</w:t>
      </w:r>
      <w:r>
        <w:rPr>
          <w:rFonts w:hint="eastAsia"/>
        </w:rPr>
        <w:t>CSIC</w:t>
      </w:r>
      <w:r>
        <w:rPr>
          <w:rFonts w:hint="eastAsia"/>
        </w:rPr>
        <w:t>）成立于</w:t>
      </w:r>
      <w:r>
        <w:rPr>
          <w:rFonts w:hint="eastAsia"/>
        </w:rPr>
        <w:t>1999</w:t>
      </w:r>
      <w:r>
        <w:rPr>
          <w:rFonts w:hint="eastAsia"/>
        </w:rPr>
        <w:t>年</w:t>
      </w:r>
      <w:r>
        <w:rPr>
          <w:rFonts w:hint="eastAsia"/>
        </w:rPr>
        <w:t>7</w:t>
      </w:r>
      <w:r>
        <w:rPr>
          <w:rFonts w:hint="eastAsia"/>
        </w:rPr>
        <w:t>月</w:t>
      </w:r>
      <w:r>
        <w:rPr>
          <w:rFonts w:hint="eastAsia"/>
        </w:rPr>
        <w:t>1</w:t>
      </w:r>
      <w:r>
        <w:rPr>
          <w:rFonts w:hint="eastAsia"/>
        </w:rPr>
        <w:t>日，是由原中国船舶工业总公司部分企事业单位重组成立的特大型国有企业，是国家授权投资的机构和资产经营主体，主要从事海洋装备产业、动力与机电装备产业、战略新兴产业和生产性现代服务业的研发生产。</w:t>
      </w:r>
      <w:r>
        <w:rPr>
          <w:rFonts w:hint="eastAsia"/>
        </w:rPr>
        <w:t>2016</w:t>
      </w:r>
      <w:r>
        <w:rPr>
          <w:rFonts w:hint="eastAsia"/>
        </w:rPr>
        <w:t>年中船重</w:t>
      </w:r>
      <w:proofErr w:type="gramStart"/>
      <w:r>
        <w:rPr>
          <w:rFonts w:hint="eastAsia"/>
        </w:rPr>
        <w:t>工连续</w:t>
      </w:r>
      <w:proofErr w:type="gramEnd"/>
      <w:r>
        <w:rPr>
          <w:rFonts w:hint="eastAsia"/>
        </w:rPr>
        <w:t>第六次进入世界</w:t>
      </w:r>
      <w:r>
        <w:rPr>
          <w:rFonts w:hint="eastAsia"/>
        </w:rPr>
        <w:t>500</w:t>
      </w:r>
      <w:r>
        <w:rPr>
          <w:rFonts w:hint="eastAsia"/>
        </w:rPr>
        <w:t>强，排名第</w:t>
      </w:r>
      <w:r>
        <w:rPr>
          <w:rFonts w:hint="eastAsia"/>
        </w:rPr>
        <w:t>281</w:t>
      </w:r>
      <w:r>
        <w:rPr>
          <w:rFonts w:hint="eastAsia"/>
        </w:rPr>
        <w:t>位，实现了新的发展。</w:t>
      </w:r>
    </w:p>
    <w:p w:rsidR="007F0D6D" w:rsidRDefault="007F0D6D" w:rsidP="007F0D6D">
      <w:pPr>
        <w:spacing w:line="380" w:lineRule="exact"/>
        <w:ind w:firstLineChars="200" w:firstLine="420"/>
      </w:pPr>
      <w:r>
        <w:rPr>
          <w:rFonts w:hint="eastAsia"/>
        </w:rPr>
        <w:t>中船重</w:t>
      </w:r>
      <w:proofErr w:type="gramStart"/>
      <w:r>
        <w:rPr>
          <w:rFonts w:hint="eastAsia"/>
        </w:rPr>
        <w:t>工拥有</w:t>
      </w:r>
      <w:proofErr w:type="gramEnd"/>
      <w:r>
        <w:rPr>
          <w:rFonts w:hint="eastAsia"/>
        </w:rPr>
        <w:t>多家造修船基地，集中了我国舰船研究、设计的主要力量，有</w:t>
      </w:r>
      <w:r>
        <w:rPr>
          <w:rFonts w:hint="eastAsia"/>
        </w:rPr>
        <w:t>5</w:t>
      </w:r>
      <w:r>
        <w:rPr>
          <w:rFonts w:hint="eastAsia"/>
        </w:rPr>
        <w:t>万多名科技人员，</w:t>
      </w:r>
      <w:r>
        <w:rPr>
          <w:rFonts w:hint="eastAsia"/>
        </w:rPr>
        <w:t>34</w:t>
      </w:r>
      <w:r>
        <w:rPr>
          <w:rFonts w:hint="eastAsia"/>
        </w:rPr>
        <w:t>个国家级创新平台，</w:t>
      </w:r>
      <w:r>
        <w:rPr>
          <w:rFonts w:hint="eastAsia"/>
        </w:rPr>
        <w:t>150</w:t>
      </w:r>
      <w:r>
        <w:rPr>
          <w:rFonts w:hint="eastAsia"/>
        </w:rPr>
        <w:t>多个大型实验室，具有较强的自主创新和产品开发能力。</w:t>
      </w:r>
    </w:p>
    <w:p w:rsidR="007F0D6D" w:rsidRDefault="007F0D6D" w:rsidP="007F0D6D">
      <w:pPr>
        <w:spacing w:line="380" w:lineRule="exact"/>
        <w:ind w:firstLineChars="200" w:firstLine="420"/>
      </w:pPr>
      <w:r>
        <w:rPr>
          <w:rFonts w:hint="eastAsia"/>
        </w:rPr>
        <w:t>截至</w:t>
      </w:r>
      <w:r>
        <w:rPr>
          <w:rFonts w:hint="eastAsia"/>
        </w:rPr>
        <w:t>2016</w:t>
      </w:r>
      <w:r>
        <w:rPr>
          <w:rFonts w:hint="eastAsia"/>
        </w:rPr>
        <w:t>年，中船重</w:t>
      </w:r>
      <w:proofErr w:type="gramStart"/>
      <w:r>
        <w:rPr>
          <w:rFonts w:hint="eastAsia"/>
        </w:rPr>
        <w:t>工拥有</w:t>
      </w:r>
      <w:proofErr w:type="gramEnd"/>
      <w:r>
        <w:rPr>
          <w:rFonts w:hint="eastAsia"/>
        </w:rPr>
        <w:t>上市平台公司</w:t>
      </w:r>
      <w:r>
        <w:rPr>
          <w:rFonts w:hint="eastAsia"/>
        </w:rPr>
        <w:t>5</w:t>
      </w:r>
      <w:r>
        <w:rPr>
          <w:rFonts w:hint="eastAsia"/>
        </w:rPr>
        <w:t>家，二级成员单位</w:t>
      </w:r>
      <w:r>
        <w:rPr>
          <w:rFonts w:hint="eastAsia"/>
        </w:rPr>
        <w:t>88</w:t>
      </w:r>
      <w:r>
        <w:rPr>
          <w:rFonts w:hint="eastAsia"/>
        </w:rPr>
        <w:t>家，境外机构</w:t>
      </w:r>
      <w:r>
        <w:rPr>
          <w:rFonts w:hint="eastAsia"/>
        </w:rPr>
        <w:t>8</w:t>
      </w:r>
      <w:r>
        <w:rPr>
          <w:rFonts w:hint="eastAsia"/>
        </w:rPr>
        <w:t>家，总资产</w:t>
      </w:r>
      <w:r>
        <w:rPr>
          <w:rFonts w:hint="eastAsia"/>
        </w:rPr>
        <w:t>4800</w:t>
      </w:r>
      <w:r>
        <w:rPr>
          <w:rFonts w:hint="eastAsia"/>
        </w:rPr>
        <w:t>亿元，员工</w:t>
      </w:r>
      <w:r>
        <w:rPr>
          <w:rFonts w:hint="eastAsia"/>
        </w:rPr>
        <w:t>16</w:t>
      </w:r>
      <w:r>
        <w:rPr>
          <w:rFonts w:hint="eastAsia"/>
        </w:rPr>
        <w:t>万人。</w:t>
      </w:r>
    </w:p>
    <w:p w:rsidR="007F0D6D" w:rsidRDefault="007F0D6D" w:rsidP="007F0D6D">
      <w:pPr>
        <w:spacing w:line="380" w:lineRule="exact"/>
        <w:ind w:firstLineChars="200" w:firstLine="420"/>
      </w:pPr>
      <w:r>
        <w:rPr>
          <w:rFonts w:hint="eastAsia"/>
        </w:rPr>
        <w:t>二、主要产品及市场</w:t>
      </w:r>
    </w:p>
    <w:p w:rsidR="007F0D6D" w:rsidRDefault="007F0D6D" w:rsidP="007F0D6D">
      <w:pPr>
        <w:spacing w:line="380" w:lineRule="exact"/>
        <w:ind w:firstLineChars="200" w:firstLine="420"/>
      </w:pPr>
      <w:r>
        <w:rPr>
          <w:rFonts w:hint="eastAsia"/>
        </w:rPr>
        <w:t>中船重工集中了中国舰船研究、设计的主要力量，能够按照世界知名船级社的规范和各种国际公约，设计、建造和坞修各种油船、化学品船、散货船、集装箱船、滚装船、液化石油气（</w:t>
      </w:r>
      <w:r>
        <w:rPr>
          <w:rFonts w:hint="eastAsia"/>
        </w:rPr>
        <w:t>LPG</w:t>
      </w:r>
      <w:r>
        <w:rPr>
          <w:rFonts w:hint="eastAsia"/>
        </w:rPr>
        <w:t>）船、液化天然气（</w:t>
      </w:r>
      <w:r>
        <w:rPr>
          <w:rFonts w:hint="eastAsia"/>
        </w:rPr>
        <w:t>LNG</w:t>
      </w:r>
      <w:r>
        <w:rPr>
          <w:rFonts w:hint="eastAsia"/>
        </w:rPr>
        <w:t>）船、工程船舶及海洋工程装备等，拥有齐全的船舶配套能力，形成了各种系列的船舶主机、辅机、仪表等设备的综合配套能力。船舶及船舶配套产品除满足国内需要外，主要出口到世界五大洲等</w:t>
      </w:r>
      <w:r>
        <w:rPr>
          <w:rFonts w:hint="eastAsia"/>
        </w:rPr>
        <w:t>60</w:t>
      </w:r>
      <w:r>
        <w:rPr>
          <w:rFonts w:hint="eastAsia"/>
        </w:rPr>
        <w:t>多个国家和地区。</w:t>
      </w:r>
    </w:p>
    <w:p w:rsidR="007F0D6D" w:rsidRDefault="007F0D6D" w:rsidP="007F0D6D">
      <w:pPr>
        <w:spacing w:line="380" w:lineRule="exact"/>
        <w:ind w:firstLineChars="200" w:firstLine="420"/>
      </w:pPr>
      <w:r>
        <w:rPr>
          <w:rFonts w:hint="eastAsia"/>
        </w:rPr>
        <w:t>中船重工凭借雄厚的大型成套设备研发设计和系统集成能力，强力推进非</w:t>
      </w:r>
      <w:proofErr w:type="gramStart"/>
      <w:r>
        <w:rPr>
          <w:rFonts w:hint="eastAsia"/>
        </w:rPr>
        <w:t>船产业</w:t>
      </w:r>
      <w:proofErr w:type="gramEnd"/>
      <w:r>
        <w:rPr>
          <w:rFonts w:hint="eastAsia"/>
        </w:rPr>
        <w:t>发展，形成了能源装备、交通运输、电子信息、特种装备、物流服务五大非</w:t>
      </w:r>
      <w:proofErr w:type="gramStart"/>
      <w:r>
        <w:rPr>
          <w:rFonts w:hint="eastAsia"/>
        </w:rPr>
        <w:t>船业务</w:t>
      </w:r>
      <w:proofErr w:type="gramEnd"/>
      <w:r>
        <w:rPr>
          <w:rFonts w:hint="eastAsia"/>
        </w:rPr>
        <w:t>板块，涵盖了风电、核电、石油石化、煤炭机械、蓄电池、轨道交通、港口机械、自动化物流、节能环保、医药医疗、电子元器件和信息技术产品等</w:t>
      </w:r>
      <w:r>
        <w:rPr>
          <w:rFonts w:hint="eastAsia"/>
        </w:rPr>
        <w:t>10</w:t>
      </w:r>
      <w:r>
        <w:rPr>
          <w:rFonts w:hint="eastAsia"/>
        </w:rPr>
        <w:t>多个领域，形成了一批具有一定影响力的知名品牌。</w:t>
      </w:r>
    </w:p>
    <w:p w:rsidR="007F0D6D" w:rsidRDefault="007F0D6D" w:rsidP="007F0D6D">
      <w:pPr>
        <w:spacing w:line="380" w:lineRule="exact"/>
        <w:ind w:firstLineChars="200" w:firstLine="420"/>
      </w:pPr>
      <w:r>
        <w:rPr>
          <w:rFonts w:hint="eastAsia"/>
        </w:rPr>
        <w:t>三、生产经营情况</w:t>
      </w:r>
    </w:p>
    <w:p w:rsidR="007F0D6D" w:rsidRDefault="007F0D6D" w:rsidP="007F0D6D">
      <w:pPr>
        <w:spacing w:line="380" w:lineRule="exact"/>
        <w:ind w:firstLineChars="200" w:firstLine="420"/>
      </w:pPr>
      <w:r>
        <w:rPr>
          <w:rFonts w:hint="eastAsia"/>
        </w:rPr>
        <w:t>2016</w:t>
      </w:r>
      <w:r>
        <w:rPr>
          <w:rFonts w:hint="eastAsia"/>
        </w:rPr>
        <w:t>年，中船重</w:t>
      </w:r>
      <w:proofErr w:type="gramStart"/>
      <w:r>
        <w:rPr>
          <w:rFonts w:hint="eastAsia"/>
        </w:rPr>
        <w:t>工实现</w:t>
      </w:r>
      <w:proofErr w:type="gramEnd"/>
      <w:r>
        <w:rPr>
          <w:rFonts w:hint="eastAsia"/>
        </w:rPr>
        <w:t>营业收入</w:t>
      </w:r>
      <w:r>
        <w:rPr>
          <w:rFonts w:hint="eastAsia"/>
        </w:rPr>
        <w:t>2800</w:t>
      </w:r>
      <w:r>
        <w:rPr>
          <w:rFonts w:hint="eastAsia"/>
        </w:rPr>
        <w:t>亿，比上年增长</w:t>
      </w:r>
      <w:r>
        <w:rPr>
          <w:rFonts w:hint="eastAsia"/>
        </w:rPr>
        <w:t>23.7%</w:t>
      </w:r>
      <w:r>
        <w:rPr>
          <w:rFonts w:hint="eastAsia"/>
        </w:rPr>
        <w:t>，实现利润</w:t>
      </w:r>
      <w:r>
        <w:rPr>
          <w:rFonts w:hint="eastAsia"/>
        </w:rPr>
        <w:t>55</w:t>
      </w:r>
      <w:r>
        <w:rPr>
          <w:rFonts w:hint="eastAsia"/>
        </w:rPr>
        <w:t>亿，比上年下降</w:t>
      </w:r>
      <w:r>
        <w:rPr>
          <w:rFonts w:hint="eastAsia"/>
        </w:rPr>
        <w:t>47.9%</w:t>
      </w:r>
      <w:r>
        <w:rPr>
          <w:rFonts w:hint="eastAsia"/>
        </w:rPr>
        <w:t>。</w:t>
      </w:r>
    </w:p>
    <w:p w:rsidR="007F0D6D" w:rsidRDefault="007F0D6D" w:rsidP="007F0D6D">
      <w:pPr>
        <w:spacing w:line="380" w:lineRule="exact"/>
        <w:ind w:firstLineChars="200" w:firstLine="420"/>
      </w:pPr>
      <w:r>
        <w:rPr>
          <w:rFonts w:hint="eastAsia"/>
        </w:rPr>
        <w:t>2016</w:t>
      </w:r>
      <w:r>
        <w:rPr>
          <w:rFonts w:hint="eastAsia"/>
        </w:rPr>
        <w:t>年，造船完工</w:t>
      </w:r>
      <w:r>
        <w:rPr>
          <w:rFonts w:hint="eastAsia"/>
        </w:rPr>
        <w:t>592.4</w:t>
      </w:r>
      <w:r>
        <w:rPr>
          <w:rFonts w:hint="eastAsia"/>
        </w:rPr>
        <w:t>万载重吨，与上年基本持平；承接新船订单</w:t>
      </w:r>
      <w:r>
        <w:rPr>
          <w:rFonts w:hint="eastAsia"/>
        </w:rPr>
        <w:t>376.1</w:t>
      </w:r>
      <w:r>
        <w:rPr>
          <w:rFonts w:hint="eastAsia"/>
        </w:rPr>
        <w:t>万载重吨，比上年下降</w:t>
      </w:r>
      <w:r>
        <w:rPr>
          <w:rFonts w:hint="eastAsia"/>
        </w:rPr>
        <w:t>36.9%</w:t>
      </w:r>
      <w:r>
        <w:rPr>
          <w:rFonts w:hint="eastAsia"/>
        </w:rPr>
        <w:t>；年末手持民船订单</w:t>
      </w:r>
      <w:r>
        <w:rPr>
          <w:rFonts w:hint="eastAsia"/>
        </w:rPr>
        <w:t>1566.2</w:t>
      </w:r>
      <w:r>
        <w:rPr>
          <w:rFonts w:hint="eastAsia"/>
        </w:rPr>
        <w:t>万载重吨，比上年下降</w:t>
      </w:r>
      <w:r>
        <w:rPr>
          <w:rFonts w:hint="eastAsia"/>
        </w:rPr>
        <w:t>13.2%</w:t>
      </w:r>
      <w:r>
        <w:rPr>
          <w:rFonts w:hint="eastAsia"/>
        </w:rPr>
        <w:t>。高附加值产品订单比重提高，手持民船订单每修正总吨均价比上年提高</w:t>
      </w:r>
      <w:r>
        <w:rPr>
          <w:rFonts w:hint="eastAsia"/>
        </w:rPr>
        <w:t>10.7%</w:t>
      </w:r>
      <w:r>
        <w:rPr>
          <w:rFonts w:hint="eastAsia"/>
        </w:rPr>
        <w:t>。</w:t>
      </w:r>
    </w:p>
    <w:p w:rsidR="007F0D6D" w:rsidRDefault="007F0D6D" w:rsidP="007F0D6D">
      <w:pPr>
        <w:spacing w:line="380" w:lineRule="exact"/>
        <w:ind w:firstLineChars="200" w:firstLine="420"/>
      </w:pPr>
      <w:r>
        <w:rPr>
          <w:rFonts w:hint="eastAsia"/>
        </w:rPr>
        <w:t>2016</w:t>
      </w:r>
      <w:r>
        <w:rPr>
          <w:rFonts w:hint="eastAsia"/>
        </w:rPr>
        <w:t>年，中船重工顺应市场变化和产业发展趋势，推进经济结构、产业结构、产品结构和市场结构转型，战略新兴产业实现较快发展，生产性现代服务业加速发展，经济增长的方式进一步转换。</w:t>
      </w:r>
    </w:p>
    <w:p w:rsidR="007F0D6D" w:rsidRDefault="007F0D6D" w:rsidP="007F0D6D">
      <w:pPr>
        <w:spacing w:line="380" w:lineRule="exact"/>
        <w:ind w:firstLineChars="200" w:firstLine="420"/>
      </w:pPr>
      <w:r>
        <w:rPr>
          <w:rFonts w:hint="eastAsia"/>
        </w:rPr>
        <w:t>民船产业坚持“不承接边际利润小于零或现金流为负订单”的底线原则，积极承接有优势的批量船型、大力开拓“一带一路”沿线国家市场，批量承接</w:t>
      </w:r>
      <w:r>
        <w:rPr>
          <w:rFonts w:hint="eastAsia"/>
        </w:rPr>
        <w:t>40</w:t>
      </w:r>
      <w:r>
        <w:rPr>
          <w:rFonts w:hint="eastAsia"/>
        </w:rPr>
        <w:t>万吨矿砂船、</w:t>
      </w:r>
      <w:r>
        <w:rPr>
          <w:rFonts w:hint="eastAsia"/>
        </w:rPr>
        <w:t>8</w:t>
      </w:r>
      <w:r w:rsidR="00F771C8">
        <w:rPr>
          <w:rFonts w:hint="eastAsia"/>
        </w:rPr>
        <w:t>.</w:t>
      </w:r>
      <w:r>
        <w:rPr>
          <w:rFonts w:hint="eastAsia"/>
        </w:rPr>
        <w:t>5</w:t>
      </w:r>
      <w:r>
        <w:rPr>
          <w:rFonts w:hint="eastAsia"/>
        </w:rPr>
        <w:t>万立方米乙烷乙烯运输船、</w:t>
      </w:r>
      <w:proofErr w:type="gramStart"/>
      <w:r>
        <w:rPr>
          <w:rFonts w:hint="eastAsia"/>
        </w:rPr>
        <w:t>自升式</w:t>
      </w:r>
      <w:proofErr w:type="gramEnd"/>
      <w:r>
        <w:rPr>
          <w:rFonts w:hint="eastAsia"/>
        </w:rPr>
        <w:t>作业平台、加油船、远洋拖网渔船等，并承接了海洋科考船、载</w:t>
      </w:r>
      <w:r>
        <w:rPr>
          <w:rFonts w:hint="eastAsia"/>
        </w:rPr>
        <w:lastRenderedPageBreak/>
        <w:t>人潜水器支持母船、海上渔场、浮船坞等项目。船舶生产克服首制船型多、交船期变更频、负荷均衡性差等困难，扎实有序推进，完工交付了新型</w:t>
      </w:r>
      <w:r>
        <w:rPr>
          <w:rFonts w:hint="eastAsia"/>
        </w:rPr>
        <w:t>VLCC</w:t>
      </w:r>
      <w:r>
        <w:rPr>
          <w:rFonts w:hint="eastAsia"/>
        </w:rPr>
        <w:t>、</w:t>
      </w:r>
      <w:r>
        <w:rPr>
          <w:rFonts w:hint="eastAsia"/>
        </w:rPr>
        <w:t>21</w:t>
      </w:r>
      <w:r>
        <w:rPr>
          <w:rFonts w:hint="eastAsia"/>
        </w:rPr>
        <w:t>万载重吨散货船、海洋科考船、三用工作船等。积极拓展船舶修理、船舶改装、海洋工程修改和拆船业务，完成修船产值比上年增长</w:t>
      </w:r>
      <w:r>
        <w:rPr>
          <w:rFonts w:hint="eastAsia"/>
        </w:rPr>
        <w:t>15.2%</w:t>
      </w:r>
      <w:r>
        <w:rPr>
          <w:rFonts w:hint="eastAsia"/>
        </w:rPr>
        <w:t>。</w:t>
      </w:r>
    </w:p>
    <w:p w:rsidR="007F0D6D" w:rsidRDefault="007F0D6D" w:rsidP="007F0D6D">
      <w:pPr>
        <w:spacing w:line="380" w:lineRule="exact"/>
        <w:ind w:firstLineChars="200" w:firstLine="420"/>
      </w:pPr>
      <w:r>
        <w:rPr>
          <w:rFonts w:hint="eastAsia"/>
        </w:rPr>
        <w:t>战略性新兴产业营业收入比上年增长</w:t>
      </w:r>
      <w:r>
        <w:rPr>
          <w:rFonts w:hint="eastAsia"/>
        </w:rPr>
        <w:t>14.4%</w:t>
      </w:r>
      <w:r>
        <w:rPr>
          <w:rFonts w:hint="eastAsia"/>
        </w:rPr>
        <w:t>，其中自主研发的</w:t>
      </w:r>
      <w:r>
        <w:rPr>
          <w:rFonts w:hint="eastAsia"/>
        </w:rPr>
        <w:t>5MW</w:t>
      </w:r>
      <w:r>
        <w:rPr>
          <w:rFonts w:hint="eastAsia"/>
        </w:rPr>
        <w:t>海上风</w:t>
      </w:r>
      <w:proofErr w:type="gramStart"/>
      <w:r>
        <w:rPr>
          <w:rFonts w:hint="eastAsia"/>
        </w:rPr>
        <w:t>电成功</w:t>
      </w:r>
      <w:proofErr w:type="gramEnd"/>
      <w:r>
        <w:rPr>
          <w:rFonts w:hint="eastAsia"/>
        </w:rPr>
        <w:t>中标英国浮动海上风电项目，美国爱荷华州</w:t>
      </w:r>
      <w:r>
        <w:rPr>
          <w:rFonts w:hint="eastAsia"/>
        </w:rPr>
        <w:t>28</w:t>
      </w:r>
      <w:r>
        <w:rPr>
          <w:rFonts w:hint="eastAsia"/>
        </w:rPr>
        <w:t>兆瓦风场顺利并网，全年新增风电资源</w:t>
      </w:r>
      <w:r>
        <w:rPr>
          <w:rFonts w:hint="eastAsia"/>
        </w:rPr>
        <w:t>435</w:t>
      </w:r>
      <w:r>
        <w:rPr>
          <w:rFonts w:hint="eastAsia"/>
        </w:rPr>
        <w:t>万千瓦，风电产业实现营业收入</w:t>
      </w:r>
      <w:r>
        <w:rPr>
          <w:rFonts w:hint="eastAsia"/>
        </w:rPr>
        <w:t>150</w:t>
      </w:r>
      <w:r>
        <w:rPr>
          <w:rFonts w:hint="eastAsia"/>
        </w:rPr>
        <w:t>亿元、比上年增长</w:t>
      </w:r>
      <w:r>
        <w:rPr>
          <w:rFonts w:hint="eastAsia"/>
        </w:rPr>
        <w:t>12.3%</w:t>
      </w:r>
      <w:r>
        <w:rPr>
          <w:rFonts w:hint="eastAsia"/>
        </w:rPr>
        <w:t>。承担的三峡升船机、港珠澳大桥等国家重大工程项目交付使用，替代进口的西气东输</w:t>
      </w:r>
      <w:r>
        <w:rPr>
          <w:rFonts w:hint="eastAsia"/>
        </w:rPr>
        <w:t>30MW</w:t>
      </w:r>
      <w:proofErr w:type="gramStart"/>
      <w:r>
        <w:rPr>
          <w:rFonts w:hint="eastAsia"/>
        </w:rPr>
        <w:t>级燃压</w:t>
      </w:r>
      <w:proofErr w:type="gramEnd"/>
      <w:r>
        <w:rPr>
          <w:rFonts w:hint="eastAsia"/>
        </w:rPr>
        <w:t>机组投入运行。</w:t>
      </w:r>
    </w:p>
    <w:p w:rsidR="007F0D6D" w:rsidRDefault="007F0D6D" w:rsidP="007F0D6D">
      <w:pPr>
        <w:spacing w:line="380" w:lineRule="exact"/>
        <w:ind w:firstLineChars="200" w:firstLine="420"/>
      </w:pPr>
      <w:r>
        <w:rPr>
          <w:rFonts w:hint="eastAsia"/>
        </w:rPr>
        <w:t>2016</w:t>
      </w:r>
      <w:r>
        <w:rPr>
          <w:rFonts w:hint="eastAsia"/>
        </w:rPr>
        <w:t>年资本运作连续发力，金融板块加快发展，产融一体化的实力和水平进一步提升。加快推进产业按专业、</w:t>
      </w:r>
      <w:proofErr w:type="gramStart"/>
      <w:r>
        <w:rPr>
          <w:rFonts w:hint="eastAsia"/>
        </w:rPr>
        <w:t>分板块</w:t>
      </w:r>
      <w:proofErr w:type="gramEnd"/>
      <w:r>
        <w:rPr>
          <w:rFonts w:hint="eastAsia"/>
        </w:rPr>
        <w:t>整合上市，利用资本市场推进军民融合产业战略性整合重组和跨越发展。</w:t>
      </w:r>
    </w:p>
    <w:p w:rsidR="007F0D6D" w:rsidRDefault="007F0D6D" w:rsidP="007F0D6D">
      <w:pPr>
        <w:spacing w:line="380" w:lineRule="exact"/>
        <w:ind w:firstLineChars="200" w:firstLine="420"/>
      </w:pPr>
      <w:r>
        <w:rPr>
          <w:rFonts w:hint="eastAsia"/>
        </w:rPr>
        <w:t>围绕“去产能、去库存、去杠杆、降成本、补短板”五大任务扎实推进提质增效工作，重点工作取得显著成效。积极推进造修船资源的军民融合式重组整合“去产能、补短板”；同时把产业重组整合与提升智能制造和精益管理水平、提质增效相结合，更好地实现规模化、集约化发展。推进船舶配套企业整合重组和动力产业内部整合重组。稳妥有序推进“僵尸企业”和特困企业专项治理，统筹产业发展推进“压减”，积极处置低效无效股权投资，加紧推进解决历史遗留问题。</w:t>
      </w:r>
    </w:p>
    <w:p w:rsidR="007F0D6D" w:rsidRDefault="007F0D6D" w:rsidP="007F0D6D">
      <w:pPr>
        <w:spacing w:line="380" w:lineRule="exact"/>
        <w:ind w:firstLineChars="200" w:firstLine="420"/>
      </w:pPr>
      <w:r>
        <w:rPr>
          <w:rFonts w:hint="eastAsia"/>
        </w:rPr>
        <w:t>四、产品开发与技术进步</w:t>
      </w:r>
    </w:p>
    <w:p w:rsidR="007F0D6D" w:rsidRDefault="007F0D6D" w:rsidP="007F0D6D">
      <w:pPr>
        <w:spacing w:line="380" w:lineRule="exact"/>
        <w:ind w:firstLineChars="200" w:firstLine="420"/>
      </w:pPr>
      <w:r>
        <w:rPr>
          <w:rFonts w:hint="eastAsia"/>
        </w:rPr>
        <w:t>2016</w:t>
      </w:r>
      <w:r>
        <w:rPr>
          <w:rFonts w:hint="eastAsia"/>
        </w:rPr>
        <w:t>年，中船重工进一步强化创新驱动发展，引领新需求、培育新动能，创新正在转化为集团公司经济增长新动力。</w:t>
      </w:r>
    </w:p>
    <w:p w:rsidR="007F0D6D" w:rsidRDefault="007F0D6D" w:rsidP="007F0D6D">
      <w:pPr>
        <w:spacing w:line="380" w:lineRule="exact"/>
        <w:ind w:firstLineChars="200" w:firstLine="420"/>
      </w:pPr>
      <w:r>
        <w:rPr>
          <w:rFonts w:hint="eastAsia"/>
        </w:rPr>
        <w:t>（一）科技创新与信息化体系总体基本成形</w:t>
      </w:r>
    </w:p>
    <w:p w:rsidR="007F0D6D" w:rsidRDefault="007F0D6D" w:rsidP="007F0D6D">
      <w:pPr>
        <w:spacing w:line="380" w:lineRule="exact"/>
        <w:ind w:firstLineChars="200" w:firstLine="420"/>
      </w:pPr>
      <w:r>
        <w:rPr>
          <w:rFonts w:hint="eastAsia"/>
        </w:rPr>
        <w:t>围绕建设创新型领军企业，加强科技创新与信息化体系总体设计，召开了集团公司科技创新与信息化大会，制定了《关于推进科技创新若干重大措施的意见》、《集团公司</w:t>
      </w:r>
      <w:r>
        <w:rPr>
          <w:rFonts w:hint="eastAsia"/>
        </w:rPr>
        <w:t>2030</w:t>
      </w:r>
      <w:r>
        <w:rPr>
          <w:rFonts w:hint="eastAsia"/>
        </w:rPr>
        <w:t>年技术发展纲要》、《集团公司智能制造顶层规划》等制度规定，加强科技创新总体统筹与体系化推进。全年新增</w:t>
      </w:r>
      <w:r>
        <w:rPr>
          <w:rFonts w:hint="eastAsia"/>
        </w:rPr>
        <w:t>5</w:t>
      </w:r>
      <w:r>
        <w:rPr>
          <w:rFonts w:hint="eastAsia"/>
        </w:rPr>
        <w:t>家国家级创新平台。</w:t>
      </w:r>
    </w:p>
    <w:p w:rsidR="007F0D6D" w:rsidRDefault="007F0D6D" w:rsidP="007F0D6D">
      <w:pPr>
        <w:spacing w:line="380" w:lineRule="exact"/>
        <w:ind w:firstLineChars="200" w:firstLine="420"/>
      </w:pPr>
      <w:r>
        <w:rPr>
          <w:rFonts w:hint="eastAsia"/>
        </w:rPr>
        <w:t>（二）一批新产品研发成功</w:t>
      </w:r>
    </w:p>
    <w:p w:rsidR="007F0D6D" w:rsidRDefault="007F0D6D" w:rsidP="007F0D6D">
      <w:pPr>
        <w:spacing w:line="380" w:lineRule="exact"/>
        <w:ind w:firstLineChars="200" w:firstLine="420"/>
      </w:pPr>
      <w:r>
        <w:rPr>
          <w:rFonts w:hint="eastAsia"/>
        </w:rPr>
        <w:t>具备自主成套能力的海洋平台及</w:t>
      </w:r>
      <w:r>
        <w:rPr>
          <w:rFonts w:hint="eastAsia"/>
        </w:rPr>
        <w:t>FPSO</w:t>
      </w:r>
      <w:r>
        <w:rPr>
          <w:rFonts w:hint="eastAsia"/>
        </w:rPr>
        <w:t>用</w:t>
      </w:r>
      <w:r>
        <w:rPr>
          <w:rFonts w:hint="eastAsia"/>
        </w:rPr>
        <w:t>8500KW</w:t>
      </w:r>
      <w:r>
        <w:rPr>
          <w:rFonts w:hint="eastAsia"/>
        </w:rPr>
        <w:t>级大容量发电模块研制完成；大功率船用天然气发动机完成整机制造并转入整机试验，拥有自主知识产权的低速柴油机排放后处理装置获得由中国船级社颁发的全球首张低速机</w:t>
      </w:r>
      <w:r>
        <w:rPr>
          <w:rFonts w:hint="eastAsia"/>
        </w:rPr>
        <w:t>SCR</w:t>
      </w:r>
      <w:r>
        <w:rPr>
          <w:rFonts w:hint="eastAsia"/>
        </w:rPr>
        <w:t>系统型式认可证书。气体发动机、电力推进、化学电池等一批新产品陆续推向市场。</w:t>
      </w:r>
    </w:p>
    <w:p w:rsidR="007F0D6D" w:rsidRDefault="007F0D6D" w:rsidP="007F0D6D">
      <w:pPr>
        <w:spacing w:line="380" w:lineRule="exact"/>
        <w:ind w:firstLineChars="200" w:firstLine="420"/>
      </w:pPr>
      <w:r>
        <w:rPr>
          <w:rFonts w:hint="eastAsia"/>
        </w:rPr>
        <w:t>（三）原创性科研开发取得新成果</w:t>
      </w:r>
    </w:p>
    <w:p w:rsidR="007F0D6D" w:rsidRDefault="007F0D6D" w:rsidP="007F0D6D">
      <w:pPr>
        <w:spacing w:line="380" w:lineRule="exact"/>
        <w:ind w:firstLineChars="200" w:firstLine="420"/>
      </w:pPr>
      <w:r>
        <w:rPr>
          <w:rFonts w:hint="eastAsia"/>
        </w:rPr>
        <w:t>提出“深海爬游混合型水下机器人”原创概念，相关项目获得国家重点研发计划立项支持；金属水隐身材料设计与制备技术在国际上首次制备出</w:t>
      </w:r>
      <w:proofErr w:type="gramStart"/>
      <w:r>
        <w:rPr>
          <w:rFonts w:hint="eastAsia"/>
        </w:rPr>
        <w:t>分米级</w:t>
      </w:r>
      <w:proofErr w:type="gramEnd"/>
      <w:r>
        <w:rPr>
          <w:rFonts w:hint="eastAsia"/>
        </w:rPr>
        <w:t>尺度、亚毫米级精度的宽频带声学隐身衣原理样机，性能显著；提出“超材料隔振技术”原创概念，完成</w:t>
      </w:r>
      <w:proofErr w:type="gramStart"/>
      <w:r>
        <w:rPr>
          <w:rFonts w:hint="eastAsia"/>
        </w:rPr>
        <w:t>超材料</w:t>
      </w:r>
      <w:proofErr w:type="gramEnd"/>
      <w:r>
        <w:rPr>
          <w:rFonts w:hint="eastAsia"/>
        </w:rPr>
        <w:t>隔振器系列化工程样机研发，低频隔振效果明显提升。全年发布国际标准</w:t>
      </w:r>
      <w:r>
        <w:rPr>
          <w:rFonts w:hint="eastAsia"/>
        </w:rPr>
        <w:t>6</w:t>
      </w:r>
      <w:r>
        <w:rPr>
          <w:rFonts w:hint="eastAsia"/>
        </w:rPr>
        <w:t>项、国内船舶行业标准</w:t>
      </w:r>
      <w:r>
        <w:rPr>
          <w:rFonts w:hint="eastAsia"/>
        </w:rPr>
        <w:t>84</w:t>
      </w:r>
      <w:r>
        <w:rPr>
          <w:rFonts w:hint="eastAsia"/>
        </w:rPr>
        <w:t>项。</w:t>
      </w:r>
    </w:p>
    <w:p w:rsidR="007F0D6D" w:rsidRDefault="007F0D6D" w:rsidP="007F0D6D">
      <w:pPr>
        <w:spacing w:line="380" w:lineRule="exact"/>
        <w:ind w:firstLineChars="200" w:firstLine="420"/>
      </w:pPr>
      <w:r>
        <w:rPr>
          <w:rFonts w:hint="eastAsia"/>
        </w:rPr>
        <w:lastRenderedPageBreak/>
        <w:t>五、对外贸易与合资合作</w:t>
      </w:r>
    </w:p>
    <w:p w:rsidR="007F0D6D" w:rsidRDefault="007F0D6D" w:rsidP="007F0D6D">
      <w:pPr>
        <w:spacing w:line="380" w:lineRule="exact"/>
        <w:ind w:firstLineChars="200" w:firstLine="420"/>
      </w:pPr>
      <w:r>
        <w:rPr>
          <w:rFonts w:hint="eastAsia"/>
        </w:rPr>
        <w:t>2016</w:t>
      </w:r>
      <w:r>
        <w:rPr>
          <w:rFonts w:hint="eastAsia"/>
        </w:rPr>
        <w:t>年，中船重</w:t>
      </w:r>
      <w:proofErr w:type="gramStart"/>
      <w:r>
        <w:rPr>
          <w:rFonts w:hint="eastAsia"/>
        </w:rPr>
        <w:t>工海外</w:t>
      </w:r>
      <w:proofErr w:type="gramEnd"/>
      <w:r>
        <w:rPr>
          <w:rFonts w:hint="eastAsia"/>
        </w:rPr>
        <w:t>业务盈利能力大幅提升，实现利润</w:t>
      </w:r>
      <w:r>
        <w:rPr>
          <w:rFonts w:hint="eastAsia"/>
        </w:rPr>
        <w:t>3.1</w:t>
      </w:r>
      <w:r>
        <w:rPr>
          <w:rFonts w:hint="eastAsia"/>
        </w:rPr>
        <w:t>亿美元、比上年增长</w:t>
      </w:r>
      <w:r>
        <w:rPr>
          <w:rFonts w:hint="eastAsia"/>
        </w:rPr>
        <w:t>6.7</w:t>
      </w:r>
      <w:r>
        <w:rPr>
          <w:rFonts w:hint="eastAsia"/>
        </w:rPr>
        <w:t>倍。自主研发的</w:t>
      </w:r>
      <w:r>
        <w:rPr>
          <w:rFonts w:hint="eastAsia"/>
        </w:rPr>
        <w:t>5MW</w:t>
      </w:r>
      <w:r>
        <w:rPr>
          <w:rFonts w:hint="eastAsia"/>
        </w:rPr>
        <w:t>海上风机中标英国浮动海上风电项目，</w:t>
      </w:r>
      <w:r>
        <w:rPr>
          <w:rFonts w:hint="eastAsia"/>
        </w:rPr>
        <w:t>14</w:t>
      </w:r>
      <w:r>
        <w:rPr>
          <w:rFonts w:hint="eastAsia"/>
        </w:rPr>
        <w:t>台</w:t>
      </w:r>
      <w:r>
        <w:rPr>
          <w:rFonts w:hint="eastAsia"/>
        </w:rPr>
        <w:t>2MW</w:t>
      </w:r>
      <w:r>
        <w:rPr>
          <w:rFonts w:hint="eastAsia"/>
        </w:rPr>
        <w:t>陆上风机在美国爱荷华州并网运行；与巴基斯坦签订了多项电力工程建设总承包合同、金额近</w:t>
      </w:r>
      <w:r>
        <w:rPr>
          <w:rFonts w:hint="eastAsia"/>
        </w:rPr>
        <w:t>7</w:t>
      </w:r>
      <w:r>
        <w:rPr>
          <w:rFonts w:hint="eastAsia"/>
        </w:rPr>
        <w:t>亿美元；作为联合参建方中标柬埔寨金边双子大厦世贸中心地标项目。</w:t>
      </w:r>
    </w:p>
    <w:p w:rsidR="007F0D6D" w:rsidRDefault="007F0D6D" w:rsidP="007F0D6D">
      <w:pPr>
        <w:spacing w:line="380" w:lineRule="exact"/>
        <w:ind w:firstLineChars="200" w:firstLine="420"/>
      </w:pPr>
      <w:r>
        <w:rPr>
          <w:rFonts w:hint="eastAsia"/>
        </w:rPr>
        <w:t>在巩固传统市场的同时，积极拓展海外市场，出口产品规模不断扩大。</w:t>
      </w:r>
      <w:r>
        <w:rPr>
          <w:rFonts w:hint="eastAsia"/>
        </w:rPr>
        <w:t>2016</w:t>
      </w:r>
      <w:r>
        <w:rPr>
          <w:rFonts w:hint="eastAsia"/>
        </w:rPr>
        <w:t>年</w:t>
      </w:r>
      <w:r>
        <w:rPr>
          <w:rFonts w:hint="eastAsia"/>
        </w:rPr>
        <w:t>9</w:t>
      </w:r>
      <w:r>
        <w:rPr>
          <w:rFonts w:hint="eastAsia"/>
        </w:rPr>
        <w:t>月，中船重工旗下武汉船用机械有限公司为韩国釜山新港有限公司承制的</w:t>
      </w:r>
      <w:r>
        <w:rPr>
          <w:rFonts w:hint="eastAsia"/>
        </w:rPr>
        <w:t>PNC</w:t>
      </w:r>
      <w:r>
        <w:rPr>
          <w:rFonts w:hint="eastAsia"/>
        </w:rPr>
        <w:t>第二批次自动化港机设备——</w:t>
      </w:r>
      <w:r>
        <w:rPr>
          <w:rFonts w:hint="eastAsia"/>
        </w:rPr>
        <w:t>1</w:t>
      </w:r>
      <w:r>
        <w:rPr>
          <w:rFonts w:hint="eastAsia"/>
        </w:rPr>
        <w:t>台</w:t>
      </w:r>
      <w:r>
        <w:rPr>
          <w:rFonts w:hint="eastAsia"/>
        </w:rPr>
        <w:t>65T-70M</w:t>
      </w:r>
      <w:r>
        <w:rPr>
          <w:rFonts w:hint="eastAsia"/>
        </w:rPr>
        <w:t>岸桥、</w:t>
      </w:r>
      <w:r>
        <w:rPr>
          <w:rFonts w:hint="eastAsia"/>
        </w:rPr>
        <w:t>3</w:t>
      </w:r>
      <w:r>
        <w:rPr>
          <w:rFonts w:hint="eastAsia"/>
        </w:rPr>
        <w:t>台</w:t>
      </w:r>
      <w:r>
        <w:rPr>
          <w:rFonts w:hint="eastAsia"/>
        </w:rPr>
        <w:t>40T</w:t>
      </w:r>
      <w:r>
        <w:rPr>
          <w:rFonts w:hint="eastAsia"/>
        </w:rPr>
        <w:t>自动化轨道吊提前</w:t>
      </w:r>
      <w:r>
        <w:rPr>
          <w:rFonts w:hint="eastAsia"/>
        </w:rPr>
        <w:t>15</w:t>
      </w:r>
      <w:r>
        <w:rPr>
          <w:rFonts w:hint="eastAsia"/>
        </w:rPr>
        <w:t>天交付业主使用。该设备投入使用后，将进一步提高釜山新港集装箱码头装卸能力，成为武汉船机“走出去”的一张亮丽名片。</w:t>
      </w:r>
    </w:p>
    <w:p w:rsidR="007F0D6D" w:rsidRDefault="007F0D6D" w:rsidP="007F0D6D">
      <w:pPr>
        <w:spacing w:line="380" w:lineRule="exact"/>
        <w:ind w:firstLineChars="200" w:firstLine="420"/>
      </w:pPr>
      <w:r>
        <w:rPr>
          <w:rFonts w:hint="eastAsia"/>
        </w:rPr>
        <w:t>中船重工积极与地方政府、国内外企业、科研机构等建立广泛的合作关系，实现互利共赢发展。截止到</w:t>
      </w:r>
      <w:r>
        <w:rPr>
          <w:rFonts w:hint="eastAsia"/>
        </w:rPr>
        <w:t>2016</w:t>
      </w:r>
      <w:r>
        <w:rPr>
          <w:rFonts w:hint="eastAsia"/>
        </w:rPr>
        <w:t>年底，已与</w:t>
      </w:r>
      <w:r>
        <w:rPr>
          <w:rFonts w:hint="eastAsia"/>
        </w:rPr>
        <w:t>22</w:t>
      </w:r>
      <w:r>
        <w:rPr>
          <w:rFonts w:hint="eastAsia"/>
        </w:rPr>
        <w:t>家政府部门、</w:t>
      </w:r>
      <w:r>
        <w:rPr>
          <w:rFonts w:hint="eastAsia"/>
        </w:rPr>
        <w:t>14</w:t>
      </w:r>
      <w:r>
        <w:rPr>
          <w:rFonts w:hint="eastAsia"/>
        </w:rPr>
        <w:t>家企业、</w:t>
      </w:r>
      <w:r>
        <w:rPr>
          <w:rFonts w:hint="eastAsia"/>
        </w:rPr>
        <w:t>4</w:t>
      </w:r>
      <w:r>
        <w:rPr>
          <w:rFonts w:hint="eastAsia"/>
        </w:rPr>
        <w:t>家高校建立合作关系。</w:t>
      </w:r>
    </w:p>
    <w:p w:rsidR="007F0D6D" w:rsidRDefault="007F0D6D" w:rsidP="007F0D6D">
      <w:pPr>
        <w:spacing w:line="380" w:lineRule="exact"/>
        <w:ind w:firstLineChars="200" w:firstLine="420"/>
      </w:pPr>
      <w:r>
        <w:rPr>
          <w:rFonts w:hint="eastAsia"/>
        </w:rPr>
        <w:t>六、资本运营</w:t>
      </w:r>
    </w:p>
    <w:p w:rsidR="007F0D6D" w:rsidRDefault="007F0D6D" w:rsidP="007F0D6D">
      <w:pPr>
        <w:spacing w:line="380" w:lineRule="exact"/>
        <w:ind w:firstLineChars="200" w:firstLine="420"/>
      </w:pPr>
      <w:r>
        <w:rPr>
          <w:rFonts w:hint="eastAsia"/>
        </w:rPr>
        <w:t>2016</w:t>
      </w:r>
      <w:r>
        <w:rPr>
          <w:rFonts w:hint="eastAsia"/>
        </w:rPr>
        <w:t>年，中船重工成功打造全球技术门类最全、国内最大的动力装备上市公司——中国动力，新增中电广通、华舟应急、久之洋</w:t>
      </w:r>
      <w:r>
        <w:rPr>
          <w:rFonts w:hint="eastAsia"/>
        </w:rPr>
        <w:t>3</w:t>
      </w:r>
      <w:r>
        <w:rPr>
          <w:rFonts w:hint="eastAsia"/>
        </w:rPr>
        <w:t>家上市公司，在</w:t>
      </w:r>
      <w:r>
        <w:rPr>
          <w:rFonts w:hint="eastAsia"/>
        </w:rPr>
        <w:t>A</w:t>
      </w:r>
      <w:r>
        <w:rPr>
          <w:rFonts w:hint="eastAsia"/>
        </w:rPr>
        <w:t>股市场直接融资</w:t>
      </w:r>
      <w:r>
        <w:rPr>
          <w:rFonts w:hint="eastAsia"/>
        </w:rPr>
        <w:t>149.7</w:t>
      </w:r>
      <w:r>
        <w:rPr>
          <w:rFonts w:hint="eastAsia"/>
        </w:rPr>
        <w:t>亿元。</w:t>
      </w:r>
    </w:p>
    <w:p w:rsidR="007F0D6D" w:rsidRDefault="007F0D6D" w:rsidP="007F0D6D">
      <w:pPr>
        <w:spacing w:line="380" w:lineRule="exact"/>
        <w:ind w:firstLineChars="200" w:firstLine="420"/>
      </w:pPr>
      <w:r>
        <w:rPr>
          <w:rFonts w:hint="eastAsia"/>
        </w:rPr>
        <w:t>以所集团公司属风帆股份为平台，成功打造全球技术门类最全、国内最大的动力装备上市公司——中国动力，助力集团范围内燃气、蒸汽、化学、全电、柴油机、热气机、海洋核动力七大领域产业发展，中船</w:t>
      </w:r>
      <w:proofErr w:type="gramStart"/>
      <w:r>
        <w:rPr>
          <w:rFonts w:hint="eastAsia"/>
        </w:rPr>
        <w:t>重工持</w:t>
      </w:r>
      <w:proofErr w:type="gramEnd"/>
      <w:r>
        <w:rPr>
          <w:rFonts w:hint="eastAsia"/>
        </w:rPr>
        <w:t>57.78%</w:t>
      </w:r>
      <w:r>
        <w:rPr>
          <w:rFonts w:hint="eastAsia"/>
        </w:rPr>
        <w:t>股份，为国企混合所有制改革做出了有益探索。</w:t>
      </w:r>
    </w:p>
    <w:p w:rsidR="007F0D6D" w:rsidRDefault="007F0D6D" w:rsidP="007F0D6D">
      <w:pPr>
        <w:spacing w:line="380" w:lineRule="exact"/>
        <w:ind w:firstLineChars="200" w:firstLine="420"/>
      </w:pPr>
      <w:r>
        <w:rPr>
          <w:rFonts w:hint="eastAsia"/>
        </w:rPr>
        <w:t>2016</w:t>
      </w:r>
      <w:r>
        <w:rPr>
          <w:rFonts w:hint="eastAsia"/>
        </w:rPr>
        <w:t>年</w:t>
      </w:r>
      <w:r>
        <w:rPr>
          <w:rFonts w:hint="eastAsia"/>
        </w:rPr>
        <w:t>10</w:t>
      </w:r>
      <w:r>
        <w:rPr>
          <w:rFonts w:hint="eastAsia"/>
        </w:rPr>
        <w:t>月，中船重工完成中国电子信息产业集团公司所属上市公司中电广通</w:t>
      </w:r>
      <w:r>
        <w:rPr>
          <w:rFonts w:hint="eastAsia"/>
        </w:rPr>
        <w:t>53.47%</w:t>
      </w:r>
      <w:r>
        <w:rPr>
          <w:rFonts w:hint="eastAsia"/>
        </w:rPr>
        <w:t>的股权收购工作，并开始电子信息产业内部整合重组。</w:t>
      </w:r>
    </w:p>
    <w:p w:rsidR="007F0D6D" w:rsidRDefault="007F0D6D" w:rsidP="007F0D6D">
      <w:pPr>
        <w:spacing w:line="380" w:lineRule="exact"/>
        <w:ind w:firstLineChars="200" w:firstLine="420"/>
      </w:pPr>
      <w:r>
        <w:rPr>
          <w:rFonts w:hint="eastAsia"/>
        </w:rPr>
        <w:t>2016</w:t>
      </w:r>
      <w:r>
        <w:rPr>
          <w:rFonts w:hint="eastAsia"/>
        </w:rPr>
        <w:t>年，中船重工旗下的久之洋与华舟应急相继在创业</w:t>
      </w:r>
      <w:proofErr w:type="gramStart"/>
      <w:r>
        <w:rPr>
          <w:rFonts w:hint="eastAsia"/>
        </w:rPr>
        <w:t>板成功</w:t>
      </w:r>
      <w:proofErr w:type="gramEnd"/>
      <w:r>
        <w:rPr>
          <w:rFonts w:hint="eastAsia"/>
        </w:rPr>
        <w:t>挂牌上市。久之</w:t>
      </w:r>
      <w:proofErr w:type="gramStart"/>
      <w:r>
        <w:rPr>
          <w:rFonts w:hint="eastAsia"/>
        </w:rPr>
        <w:t>洋主要</w:t>
      </w:r>
      <w:proofErr w:type="gramEnd"/>
      <w:r>
        <w:rPr>
          <w:rFonts w:hint="eastAsia"/>
        </w:rPr>
        <w:t>聚焦红外热像仪、激光测距仪的研发、生产与销售，首次公开发行</w:t>
      </w:r>
      <w:r>
        <w:rPr>
          <w:rFonts w:hint="eastAsia"/>
        </w:rPr>
        <w:t>3000</w:t>
      </w:r>
      <w:r>
        <w:rPr>
          <w:rFonts w:hint="eastAsia"/>
        </w:rPr>
        <w:t>万股，募集资金</w:t>
      </w:r>
      <w:r>
        <w:rPr>
          <w:rFonts w:hint="eastAsia"/>
        </w:rPr>
        <w:t>7.2</w:t>
      </w:r>
      <w:r>
        <w:rPr>
          <w:rFonts w:hint="eastAsia"/>
        </w:rPr>
        <w:t>亿元，成为中船重工首家科研院所科技型单独上市公司。华舟应急是我国军事交通装备体系和民用应急交通工程保障体系支撑单位，首次公开发行</w:t>
      </w:r>
      <w:r>
        <w:rPr>
          <w:rFonts w:hint="eastAsia"/>
        </w:rPr>
        <w:t>11570</w:t>
      </w:r>
      <w:r>
        <w:rPr>
          <w:rFonts w:hint="eastAsia"/>
        </w:rPr>
        <w:t>万股，募集资金</w:t>
      </w:r>
      <w:r>
        <w:rPr>
          <w:rFonts w:hint="eastAsia"/>
        </w:rPr>
        <w:t>7.7</w:t>
      </w:r>
      <w:r>
        <w:rPr>
          <w:rFonts w:hint="eastAsia"/>
        </w:rPr>
        <w:t>亿元。</w:t>
      </w:r>
    </w:p>
    <w:p w:rsidR="007F0D6D" w:rsidRDefault="007F0D6D" w:rsidP="007F0D6D">
      <w:pPr>
        <w:spacing w:line="380" w:lineRule="exact"/>
        <w:ind w:firstLineChars="200" w:firstLine="420"/>
      </w:pPr>
      <w:r>
        <w:rPr>
          <w:rFonts w:hint="eastAsia"/>
        </w:rPr>
        <w:t>2016</w:t>
      </w:r>
      <w:r>
        <w:rPr>
          <w:rFonts w:hint="eastAsia"/>
        </w:rPr>
        <w:t>年，中船重工围绕产融一体的集团新战略目标，推进集团金融板块发展。参与中国邮储银行和光大证券港股上市基石投资，实现海外股权投资</w:t>
      </w:r>
      <w:r>
        <w:rPr>
          <w:rFonts w:hint="eastAsia"/>
        </w:rPr>
        <w:t>26</w:t>
      </w:r>
      <w:r>
        <w:rPr>
          <w:rFonts w:hint="eastAsia"/>
        </w:rPr>
        <w:t>亿美元；发起设立军民融合海洋防务基金、首期规模</w:t>
      </w:r>
      <w:r>
        <w:rPr>
          <w:rFonts w:hint="eastAsia"/>
        </w:rPr>
        <w:t>120</w:t>
      </w:r>
      <w:r>
        <w:rPr>
          <w:rFonts w:hint="eastAsia"/>
        </w:rPr>
        <w:t>亿元已全部募集到位；在天津滨海新区打造金融资本总部，金融服务实体科研与产业发展能力进一步增强。</w:t>
      </w:r>
    </w:p>
    <w:p w:rsidR="007F0D6D" w:rsidRDefault="007F0D6D" w:rsidP="007F0D6D">
      <w:pPr>
        <w:spacing w:line="380" w:lineRule="exact"/>
        <w:ind w:firstLineChars="200" w:firstLine="420"/>
      </w:pPr>
      <w:r>
        <w:rPr>
          <w:rFonts w:hint="eastAsia"/>
        </w:rPr>
        <w:t>七、主要建设项目</w:t>
      </w:r>
    </w:p>
    <w:p w:rsidR="007F0D6D" w:rsidRDefault="007F0D6D" w:rsidP="007F0D6D">
      <w:pPr>
        <w:spacing w:line="380" w:lineRule="exact"/>
        <w:ind w:firstLineChars="200" w:firstLine="420"/>
      </w:pPr>
      <w:r>
        <w:rPr>
          <w:rFonts w:hint="eastAsia"/>
        </w:rPr>
        <w:t>2016</w:t>
      </w:r>
      <w:r>
        <w:rPr>
          <w:rFonts w:hint="eastAsia"/>
        </w:rPr>
        <w:t>年，中船重工完成固定资产投资超过</w:t>
      </w:r>
      <w:r>
        <w:rPr>
          <w:rFonts w:hint="eastAsia"/>
        </w:rPr>
        <w:t>89</w:t>
      </w:r>
      <w:r>
        <w:rPr>
          <w:rFonts w:hint="eastAsia"/>
        </w:rPr>
        <w:t>亿元，国拨资金完成率超过</w:t>
      </w:r>
      <w:r>
        <w:rPr>
          <w:rFonts w:hint="eastAsia"/>
        </w:rPr>
        <w:t>98%</w:t>
      </w:r>
      <w:r>
        <w:rPr>
          <w:rFonts w:hint="eastAsia"/>
        </w:rPr>
        <w:t>。全年竣工验收项目总数达</w:t>
      </w:r>
      <w:r>
        <w:rPr>
          <w:rFonts w:hint="eastAsia"/>
        </w:rPr>
        <w:t>63</w:t>
      </w:r>
      <w:r>
        <w:rPr>
          <w:rFonts w:hint="eastAsia"/>
        </w:rPr>
        <w:t>项，投资</w:t>
      </w:r>
      <w:proofErr w:type="gramStart"/>
      <w:r>
        <w:rPr>
          <w:rFonts w:hint="eastAsia"/>
        </w:rPr>
        <w:t>转固规模</w:t>
      </w:r>
      <w:proofErr w:type="gramEnd"/>
      <w:r>
        <w:rPr>
          <w:rFonts w:hint="eastAsia"/>
        </w:rPr>
        <w:t>约</w:t>
      </w:r>
      <w:r>
        <w:rPr>
          <w:rFonts w:hint="eastAsia"/>
        </w:rPr>
        <w:t>58</w:t>
      </w:r>
      <w:r>
        <w:rPr>
          <w:rFonts w:hint="eastAsia"/>
        </w:rPr>
        <w:t>亿元。建成了清苑铅酸电池、内蒙和江苏风电主机、青岛轨道交通装备等</w:t>
      </w:r>
      <w:r>
        <w:rPr>
          <w:rFonts w:hint="eastAsia"/>
        </w:rPr>
        <w:t>4</w:t>
      </w:r>
      <w:r>
        <w:rPr>
          <w:rFonts w:hint="eastAsia"/>
        </w:rPr>
        <w:t>个产业基地以及哈密三塘湖风场。数控测井系统项目填补了国内空白，可支撑石油测井系统研发能力进一步提升。</w:t>
      </w:r>
      <w:proofErr w:type="gramStart"/>
      <w:r>
        <w:rPr>
          <w:rFonts w:hint="eastAsia"/>
        </w:rPr>
        <w:t>昆船机场</w:t>
      </w:r>
      <w:proofErr w:type="gramEnd"/>
      <w:r>
        <w:rPr>
          <w:rFonts w:hint="eastAsia"/>
        </w:rPr>
        <w:t>垃圾处理工程为新建和改扩建的民航机场提供“绿色机场”示范作用。</w:t>
      </w:r>
    </w:p>
    <w:p w:rsidR="007F0D6D" w:rsidRDefault="007F0D6D" w:rsidP="007F0D6D">
      <w:pPr>
        <w:spacing w:line="380" w:lineRule="exact"/>
        <w:ind w:firstLineChars="200" w:firstLine="420"/>
      </w:pPr>
    </w:p>
    <w:p w:rsidR="00B87085" w:rsidRPr="00A57853" w:rsidRDefault="00B87085" w:rsidP="007F0D6D">
      <w:pPr>
        <w:spacing w:line="380" w:lineRule="exact"/>
        <w:ind w:firstLineChars="200" w:firstLine="420"/>
        <w:jc w:val="right"/>
      </w:pPr>
      <w:r>
        <w:rPr>
          <w:rFonts w:hint="eastAsia"/>
        </w:rPr>
        <w:t>（中国船舶</w:t>
      </w:r>
      <w:r w:rsidR="007F0D6D">
        <w:rPr>
          <w:rFonts w:hint="eastAsia"/>
        </w:rPr>
        <w:t>重工</w:t>
      </w:r>
      <w:r>
        <w:rPr>
          <w:rFonts w:hint="eastAsia"/>
        </w:rPr>
        <w:t>集团公司）</w:t>
      </w:r>
    </w:p>
    <w:p w:rsidR="004D6E7C" w:rsidRDefault="004D6E7C">
      <w:pPr>
        <w:rPr>
          <w:sz w:val="32"/>
          <w:szCs w:val="32"/>
        </w:rPr>
      </w:pPr>
      <w:r>
        <w:rPr>
          <w:rFonts w:hint="eastAsia"/>
          <w:sz w:val="32"/>
          <w:szCs w:val="32"/>
        </w:rPr>
        <w:lastRenderedPageBreak/>
        <w:t>重点企业发展概况</w:t>
      </w:r>
    </w:p>
    <w:p w:rsidR="004D6E7C" w:rsidRPr="006E04F1" w:rsidRDefault="007F0D6D" w:rsidP="006E04F1">
      <w:pPr>
        <w:jc w:val="center"/>
        <w:rPr>
          <w:rFonts w:asciiTheme="minorEastAsia" w:hAnsiTheme="minorEastAsia"/>
          <w:b/>
          <w:sz w:val="24"/>
          <w:szCs w:val="24"/>
        </w:rPr>
      </w:pPr>
      <w:r w:rsidRPr="007F0D6D">
        <w:rPr>
          <w:rFonts w:asciiTheme="minorEastAsia" w:hAnsiTheme="minorEastAsia" w:hint="eastAsia"/>
          <w:b/>
          <w:sz w:val="24"/>
          <w:szCs w:val="24"/>
        </w:rPr>
        <w:t>江苏扬子江船业集团公司</w:t>
      </w:r>
    </w:p>
    <w:p w:rsidR="007F0D6D" w:rsidRPr="007F0D6D" w:rsidRDefault="007F0D6D" w:rsidP="007F0D6D">
      <w:pPr>
        <w:ind w:firstLineChars="200" w:firstLine="420"/>
        <w:rPr>
          <w:color w:val="000000"/>
          <w:szCs w:val="21"/>
        </w:rPr>
      </w:pPr>
      <w:r w:rsidRPr="007F0D6D">
        <w:rPr>
          <w:rFonts w:hint="eastAsia"/>
          <w:color w:val="000000"/>
          <w:szCs w:val="21"/>
        </w:rPr>
        <w:t>一、企业基本情况</w:t>
      </w:r>
    </w:p>
    <w:p w:rsidR="007F0D6D" w:rsidRPr="007F0D6D" w:rsidRDefault="007F0D6D" w:rsidP="007F0D6D">
      <w:pPr>
        <w:ind w:firstLineChars="200" w:firstLine="420"/>
        <w:rPr>
          <w:color w:val="000000"/>
          <w:szCs w:val="21"/>
        </w:rPr>
      </w:pPr>
      <w:r w:rsidRPr="007F0D6D">
        <w:rPr>
          <w:rFonts w:hint="eastAsia"/>
          <w:color w:val="000000"/>
          <w:szCs w:val="21"/>
        </w:rPr>
        <w:t>江苏扬子江船业集团（简称扬子江船业）是以江苏扬子江船厂有限公司为母体，以设计建造船舶与海洋工程装备为主业的大型企业集团。旗下有江苏新扬子造船有限公司、江苏扬子</w:t>
      </w:r>
      <w:proofErr w:type="gramStart"/>
      <w:r w:rsidRPr="007F0D6D">
        <w:rPr>
          <w:rFonts w:hint="eastAsia"/>
          <w:color w:val="000000"/>
          <w:szCs w:val="21"/>
        </w:rPr>
        <w:t>鑫</w:t>
      </w:r>
      <w:proofErr w:type="gramEnd"/>
      <w:r w:rsidRPr="007F0D6D">
        <w:rPr>
          <w:rFonts w:hint="eastAsia"/>
          <w:color w:val="000000"/>
          <w:szCs w:val="21"/>
        </w:rPr>
        <w:t>福造船有限公司、江苏扬子江海洋油气装备有限公司、江苏扬子长博造船有限公司等</w:t>
      </w:r>
      <w:r w:rsidRPr="007F0D6D">
        <w:rPr>
          <w:rFonts w:hint="eastAsia"/>
          <w:color w:val="000000"/>
          <w:szCs w:val="21"/>
        </w:rPr>
        <w:t>28</w:t>
      </w:r>
      <w:r w:rsidRPr="007F0D6D">
        <w:rPr>
          <w:rFonts w:hint="eastAsia"/>
          <w:color w:val="000000"/>
          <w:szCs w:val="21"/>
        </w:rPr>
        <w:t>家企业。企业主要分布于长江下游江苏境内的黄金水道两岸，生产场地总面积超过</w:t>
      </w:r>
      <w:r w:rsidRPr="007F0D6D">
        <w:rPr>
          <w:rFonts w:hint="eastAsia"/>
          <w:color w:val="000000"/>
          <w:szCs w:val="21"/>
        </w:rPr>
        <w:t>600</w:t>
      </w:r>
      <w:r w:rsidRPr="007F0D6D">
        <w:rPr>
          <w:rFonts w:hint="eastAsia"/>
          <w:color w:val="000000"/>
          <w:szCs w:val="21"/>
        </w:rPr>
        <w:t>万平方米，占用长江深水岸线超过</w:t>
      </w:r>
      <w:r w:rsidRPr="007F0D6D">
        <w:rPr>
          <w:rFonts w:hint="eastAsia"/>
          <w:color w:val="000000"/>
          <w:szCs w:val="21"/>
        </w:rPr>
        <w:t>8000</w:t>
      </w:r>
      <w:r w:rsidRPr="007F0D6D">
        <w:rPr>
          <w:rFonts w:hint="eastAsia"/>
          <w:color w:val="000000"/>
          <w:szCs w:val="21"/>
        </w:rPr>
        <w:t>米，船舶和海洋工程装备舾装码头长</w:t>
      </w:r>
      <w:r w:rsidRPr="007F0D6D">
        <w:rPr>
          <w:rFonts w:hint="eastAsia"/>
          <w:color w:val="000000"/>
          <w:szCs w:val="21"/>
        </w:rPr>
        <w:t>5000</w:t>
      </w:r>
      <w:r w:rsidRPr="007F0D6D">
        <w:rPr>
          <w:rFonts w:hint="eastAsia"/>
          <w:color w:val="000000"/>
          <w:szCs w:val="21"/>
        </w:rPr>
        <w:t>米，拥有</w:t>
      </w:r>
      <w:r w:rsidRPr="007F0D6D">
        <w:rPr>
          <w:rFonts w:hint="eastAsia"/>
          <w:color w:val="000000"/>
          <w:szCs w:val="21"/>
        </w:rPr>
        <w:t>10</w:t>
      </w:r>
      <w:r w:rsidRPr="007F0D6D">
        <w:rPr>
          <w:rFonts w:hint="eastAsia"/>
          <w:color w:val="000000"/>
          <w:szCs w:val="21"/>
        </w:rPr>
        <w:t>万吨级船台</w:t>
      </w:r>
      <w:r w:rsidRPr="007F0D6D">
        <w:rPr>
          <w:rFonts w:hint="eastAsia"/>
          <w:color w:val="000000"/>
          <w:szCs w:val="21"/>
        </w:rPr>
        <w:t>2</w:t>
      </w:r>
      <w:r w:rsidRPr="007F0D6D">
        <w:rPr>
          <w:rFonts w:hint="eastAsia"/>
          <w:color w:val="000000"/>
          <w:szCs w:val="21"/>
        </w:rPr>
        <w:t>座，</w:t>
      </w:r>
      <w:r w:rsidRPr="007F0D6D">
        <w:rPr>
          <w:rFonts w:hint="eastAsia"/>
          <w:color w:val="000000"/>
          <w:szCs w:val="21"/>
        </w:rPr>
        <w:t>20</w:t>
      </w:r>
      <w:r w:rsidRPr="007F0D6D">
        <w:rPr>
          <w:rFonts w:hint="eastAsia"/>
          <w:color w:val="000000"/>
          <w:szCs w:val="21"/>
        </w:rPr>
        <w:t>万吨、</w:t>
      </w:r>
      <w:r w:rsidRPr="007F0D6D">
        <w:rPr>
          <w:rFonts w:hint="eastAsia"/>
          <w:color w:val="000000"/>
          <w:szCs w:val="21"/>
        </w:rPr>
        <w:t>30</w:t>
      </w:r>
      <w:r w:rsidRPr="007F0D6D">
        <w:rPr>
          <w:rFonts w:hint="eastAsia"/>
          <w:color w:val="000000"/>
          <w:szCs w:val="21"/>
        </w:rPr>
        <w:t>万吨级干</w:t>
      </w:r>
      <w:proofErr w:type="gramStart"/>
      <w:r w:rsidRPr="007F0D6D">
        <w:rPr>
          <w:rFonts w:hint="eastAsia"/>
          <w:color w:val="000000"/>
          <w:szCs w:val="21"/>
        </w:rPr>
        <w:t>坞</w:t>
      </w:r>
      <w:proofErr w:type="gramEnd"/>
      <w:r w:rsidRPr="007F0D6D">
        <w:rPr>
          <w:rFonts w:hint="eastAsia"/>
          <w:color w:val="000000"/>
          <w:szCs w:val="21"/>
        </w:rPr>
        <w:t>各</w:t>
      </w:r>
      <w:r w:rsidRPr="007F0D6D">
        <w:rPr>
          <w:rFonts w:hint="eastAsia"/>
          <w:color w:val="000000"/>
          <w:szCs w:val="21"/>
        </w:rPr>
        <w:t>1</w:t>
      </w:r>
      <w:proofErr w:type="gramStart"/>
      <w:r w:rsidRPr="007F0D6D">
        <w:rPr>
          <w:rFonts w:hint="eastAsia"/>
          <w:color w:val="000000"/>
          <w:szCs w:val="21"/>
        </w:rPr>
        <w:t>座等</w:t>
      </w:r>
      <w:proofErr w:type="gramEnd"/>
      <w:r w:rsidRPr="007F0D6D">
        <w:rPr>
          <w:rFonts w:hint="eastAsia"/>
          <w:color w:val="000000"/>
          <w:szCs w:val="21"/>
        </w:rPr>
        <w:t>大型造船设备设施先进齐备。目前企业具备年产船舶</w:t>
      </w:r>
      <w:proofErr w:type="gramStart"/>
      <w:r w:rsidRPr="007F0D6D">
        <w:rPr>
          <w:rFonts w:hint="eastAsia"/>
          <w:color w:val="000000"/>
          <w:szCs w:val="21"/>
        </w:rPr>
        <w:t>和海工装备</w:t>
      </w:r>
      <w:proofErr w:type="gramEnd"/>
      <w:r w:rsidRPr="007F0D6D">
        <w:rPr>
          <w:rFonts w:hint="eastAsia"/>
          <w:color w:val="000000"/>
          <w:szCs w:val="21"/>
        </w:rPr>
        <w:t>500</w:t>
      </w:r>
      <w:r w:rsidRPr="007F0D6D">
        <w:rPr>
          <w:rFonts w:hint="eastAsia"/>
          <w:color w:val="000000"/>
          <w:szCs w:val="21"/>
        </w:rPr>
        <w:t>万载重</w:t>
      </w:r>
      <w:proofErr w:type="gramStart"/>
      <w:r w:rsidRPr="007F0D6D">
        <w:rPr>
          <w:rFonts w:hint="eastAsia"/>
          <w:color w:val="000000"/>
          <w:szCs w:val="21"/>
        </w:rPr>
        <w:t>吨设计</w:t>
      </w:r>
      <w:proofErr w:type="gramEnd"/>
      <w:r w:rsidRPr="007F0D6D">
        <w:rPr>
          <w:rFonts w:hint="eastAsia"/>
          <w:color w:val="000000"/>
          <w:szCs w:val="21"/>
        </w:rPr>
        <w:t>制造能力，年船舶设计制造能力和产量居全国前列。</w:t>
      </w:r>
      <w:r w:rsidRPr="007F0D6D">
        <w:rPr>
          <w:rFonts w:hint="eastAsia"/>
          <w:color w:val="000000"/>
          <w:szCs w:val="21"/>
        </w:rPr>
        <w:t>2016</w:t>
      </w:r>
      <w:r w:rsidRPr="007F0D6D">
        <w:rPr>
          <w:rFonts w:hint="eastAsia"/>
          <w:color w:val="000000"/>
          <w:szCs w:val="21"/>
        </w:rPr>
        <w:t>年，从业人员</w:t>
      </w:r>
      <w:r w:rsidRPr="007F0D6D">
        <w:rPr>
          <w:rFonts w:hint="eastAsia"/>
          <w:color w:val="000000"/>
          <w:szCs w:val="21"/>
        </w:rPr>
        <w:t>4873</w:t>
      </w:r>
      <w:r w:rsidRPr="007F0D6D">
        <w:rPr>
          <w:rFonts w:hint="eastAsia"/>
          <w:color w:val="000000"/>
          <w:szCs w:val="21"/>
        </w:rPr>
        <w:t>人。</w:t>
      </w:r>
    </w:p>
    <w:p w:rsidR="007F0D6D" w:rsidRPr="007F0D6D" w:rsidRDefault="007F0D6D" w:rsidP="007F0D6D">
      <w:pPr>
        <w:ind w:firstLineChars="200" w:firstLine="420"/>
        <w:rPr>
          <w:color w:val="000000"/>
          <w:szCs w:val="21"/>
        </w:rPr>
      </w:pPr>
      <w:r w:rsidRPr="007F0D6D">
        <w:rPr>
          <w:rFonts w:hint="eastAsia"/>
          <w:color w:val="000000"/>
          <w:szCs w:val="21"/>
        </w:rPr>
        <w:t>江苏扬子江船业集团公司全面贯彻了</w:t>
      </w:r>
      <w:r w:rsidRPr="007F0D6D">
        <w:rPr>
          <w:rFonts w:hint="eastAsia"/>
          <w:color w:val="000000"/>
          <w:szCs w:val="21"/>
        </w:rPr>
        <w:t>GB/T19001-2008/ISO9001</w:t>
      </w:r>
      <w:r w:rsidRPr="007F0D6D">
        <w:rPr>
          <w:rFonts w:hint="eastAsia"/>
          <w:color w:val="000000"/>
          <w:szCs w:val="21"/>
        </w:rPr>
        <w:t>：</w:t>
      </w:r>
      <w:r w:rsidRPr="007F0D6D">
        <w:rPr>
          <w:rFonts w:hint="eastAsia"/>
          <w:color w:val="000000"/>
          <w:szCs w:val="21"/>
        </w:rPr>
        <w:t>2008</w:t>
      </w:r>
      <w:r w:rsidRPr="007F0D6D">
        <w:rPr>
          <w:rFonts w:hint="eastAsia"/>
          <w:color w:val="000000"/>
          <w:szCs w:val="21"/>
        </w:rPr>
        <w:t>质量管理体系、</w:t>
      </w:r>
      <w:r w:rsidRPr="007F0D6D">
        <w:rPr>
          <w:rFonts w:hint="eastAsia"/>
          <w:color w:val="000000"/>
          <w:szCs w:val="21"/>
        </w:rPr>
        <w:t>GB/T24001-2004/ISO14001</w:t>
      </w:r>
      <w:r w:rsidRPr="007F0D6D">
        <w:rPr>
          <w:rFonts w:hint="eastAsia"/>
          <w:color w:val="000000"/>
          <w:szCs w:val="21"/>
        </w:rPr>
        <w:t>：</w:t>
      </w:r>
      <w:r w:rsidRPr="007F0D6D">
        <w:rPr>
          <w:rFonts w:hint="eastAsia"/>
          <w:color w:val="000000"/>
          <w:szCs w:val="21"/>
        </w:rPr>
        <w:t>2004</w:t>
      </w:r>
      <w:r w:rsidRPr="007F0D6D">
        <w:rPr>
          <w:rFonts w:hint="eastAsia"/>
          <w:color w:val="000000"/>
          <w:szCs w:val="21"/>
        </w:rPr>
        <w:t>环境管理体系、</w:t>
      </w:r>
      <w:r w:rsidRPr="007F0D6D">
        <w:rPr>
          <w:rFonts w:hint="eastAsia"/>
          <w:color w:val="000000"/>
          <w:szCs w:val="21"/>
        </w:rPr>
        <w:t>GB/T28001-2011/OHSAS18001</w:t>
      </w:r>
      <w:r w:rsidRPr="007F0D6D">
        <w:rPr>
          <w:rFonts w:hint="eastAsia"/>
          <w:color w:val="000000"/>
          <w:szCs w:val="21"/>
        </w:rPr>
        <w:t>：</w:t>
      </w:r>
      <w:r w:rsidRPr="007F0D6D">
        <w:rPr>
          <w:rFonts w:hint="eastAsia"/>
          <w:color w:val="000000"/>
          <w:szCs w:val="21"/>
        </w:rPr>
        <w:t>2007</w:t>
      </w:r>
      <w:r w:rsidRPr="007F0D6D">
        <w:rPr>
          <w:rFonts w:hint="eastAsia"/>
          <w:color w:val="000000"/>
          <w:szCs w:val="21"/>
        </w:rPr>
        <w:t>职业健康安全管理体系和</w:t>
      </w:r>
      <w:r w:rsidRPr="007F0D6D">
        <w:rPr>
          <w:rFonts w:hint="eastAsia"/>
          <w:color w:val="000000"/>
          <w:szCs w:val="21"/>
        </w:rPr>
        <w:t>GB/T23331-2012/ISO50001:2011</w:t>
      </w:r>
      <w:r w:rsidRPr="007F0D6D">
        <w:rPr>
          <w:rFonts w:hint="eastAsia"/>
          <w:color w:val="000000"/>
          <w:szCs w:val="21"/>
        </w:rPr>
        <w:t>能源管理体系，产品质量得到德国</w:t>
      </w:r>
      <w:r w:rsidRPr="007F0D6D">
        <w:rPr>
          <w:rFonts w:hint="eastAsia"/>
          <w:color w:val="000000"/>
          <w:szCs w:val="21"/>
        </w:rPr>
        <w:t>GL</w:t>
      </w:r>
      <w:r w:rsidRPr="007F0D6D">
        <w:rPr>
          <w:rFonts w:hint="eastAsia"/>
          <w:color w:val="000000"/>
          <w:szCs w:val="21"/>
        </w:rPr>
        <w:t>船级社、英国</w:t>
      </w:r>
      <w:r w:rsidRPr="007F0D6D">
        <w:rPr>
          <w:rFonts w:hint="eastAsia"/>
          <w:color w:val="000000"/>
          <w:szCs w:val="21"/>
        </w:rPr>
        <w:t>LR</w:t>
      </w:r>
      <w:r w:rsidRPr="007F0D6D">
        <w:rPr>
          <w:rFonts w:hint="eastAsia"/>
          <w:color w:val="000000"/>
          <w:szCs w:val="21"/>
        </w:rPr>
        <w:t>船级社、美国</w:t>
      </w:r>
      <w:r w:rsidRPr="007F0D6D">
        <w:rPr>
          <w:rFonts w:hint="eastAsia"/>
          <w:color w:val="000000"/>
          <w:szCs w:val="21"/>
        </w:rPr>
        <w:t>ABS</w:t>
      </w:r>
      <w:r w:rsidRPr="007F0D6D">
        <w:rPr>
          <w:rFonts w:hint="eastAsia"/>
          <w:color w:val="000000"/>
          <w:szCs w:val="21"/>
        </w:rPr>
        <w:t>船级社、法国</w:t>
      </w:r>
      <w:r w:rsidRPr="007F0D6D">
        <w:rPr>
          <w:rFonts w:hint="eastAsia"/>
          <w:color w:val="000000"/>
          <w:szCs w:val="21"/>
        </w:rPr>
        <w:t>BV</w:t>
      </w:r>
      <w:r w:rsidRPr="007F0D6D">
        <w:rPr>
          <w:rFonts w:hint="eastAsia"/>
          <w:color w:val="000000"/>
          <w:szCs w:val="21"/>
        </w:rPr>
        <w:t>船级社和中国</w:t>
      </w:r>
      <w:r w:rsidRPr="007F0D6D">
        <w:rPr>
          <w:rFonts w:hint="eastAsia"/>
          <w:color w:val="000000"/>
          <w:szCs w:val="21"/>
        </w:rPr>
        <w:t>CCS</w:t>
      </w:r>
      <w:r w:rsidRPr="007F0D6D">
        <w:rPr>
          <w:rFonts w:hint="eastAsia"/>
          <w:color w:val="000000"/>
          <w:szCs w:val="21"/>
        </w:rPr>
        <w:t>船级社等国际知名船级社的认可和赞誉。船舶产品出口到德国、英国、加拿大、意大利、澳大利亚、挪威、希腊、中国香港、中国台湾等国家和地区，产品质量得到国内外客户的好评。集团旗下江苏新扬子造船有限公司、江苏扬子</w:t>
      </w:r>
      <w:proofErr w:type="gramStart"/>
      <w:r w:rsidRPr="007F0D6D">
        <w:rPr>
          <w:rFonts w:hint="eastAsia"/>
          <w:color w:val="000000"/>
          <w:szCs w:val="21"/>
        </w:rPr>
        <w:t>鑫</w:t>
      </w:r>
      <w:proofErr w:type="gramEnd"/>
      <w:r w:rsidRPr="007F0D6D">
        <w:rPr>
          <w:rFonts w:hint="eastAsia"/>
          <w:color w:val="000000"/>
          <w:szCs w:val="21"/>
        </w:rPr>
        <w:t>福造船有限公司已通过国家工信部审核，符合《船舶行业规范条件》，并已成功获得江苏省高新技术企业认证。</w:t>
      </w:r>
    </w:p>
    <w:p w:rsidR="007F0D6D" w:rsidRPr="007F0D6D" w:rsidRDefault="007F0D6D" w:rsidP="007F0D6D">
      <w:pPr>
        <w:ind w:firstLineChars="200" w:firstLine="420"/>
        <w:rPr>
          <w:color w:val="000000"/>
          <w:szCs w:val="21"/>
        </w:rPr>
      </w:pPr>
      <w:r w:rsidRPr="007F0D6D">
        <w:rPr>
          <w:rFonts w:hint="eastAsia"/>
          <w:color w:val="000000"/>
          <w:szCs w:val="21"/>
        </w:rPr>
        <w:t>二、主要产品及市场</w:t>
      </w:r>
    </w:p>
    <w:p w:rsidR="007F0D6D" w:rsidRPr="007F0D6D" w:rsidRDefault="007F0D6D" w:rsidP="007F0D6D">
      <w:pPr>
        <w:ind w:firstLineChars="200" w:firstLine="420"/>
        <w:rPr>
          <w:color w:val="000000"/>
          <w:szCs w:val="21"/>
        </w:rPr>
      </w:pPr>
      <w:r w:rsidRPr="007F0D6D">
        <w:rPr>
          <w:rFonts w:hint="eastAsia"/>
          <w:color w:val="000000"/>
          <w:szCs w:val="21"/>
        </w:rPr>
        <w:t>江苏扬子江船业集团公司具有</w:t>
      </w:r>
      <w:r w:rsidRPr="007F0D6D">
        <w:rPr>
          <w:rFonts w:hint="eastAsia"/>
          <w:color w:val="000000"/>
          <w:szCs w:val="21"/>
        </w:rPr>
        <w:t>50</w:t>
      </w:r>
      <w:r w:rsidRPr="007F0D6D">
        <w:rPr>
          <w:rFonts w:hint="eastAsia"/>
          <w:color w:val="000000"/>
          <w:szCs w:val="21"/>
        </w:rPr>
        <w:t>多年的造船历史，主要从事</w:t>
      </w:r>
      <w:r w:rsidRPr="007F0D6D">
        <w:rPr>
          <w:rFonts w:hint="eastAsia"/>
          <w:color w:val="000000"/>
          <w:szCs w:val="21"/>
        </w:rPr>
        <w:t>40</w:t>
      </w:r>
      <w:r w:rsidRPr="007F0D6D">
        <w:rPr>
          <w:rFonts w:hint="eastAsia"/>
          <w:color w:val="000000"/>
          <w:szCs w:val="21"/>
        </w:rPr>
        <w:t>万载重吨级以下大中型远洋运输船舶制造、海洋工程和大型钢结构件制造等业务，是江苏省高新技术企业、江苏省创新型企业、江苏省优秀民营企业和江苏省开放型经济先进企业。企业主要产品有</w:t>
      </w:r>
      <w:r w:rsidRPr="007F0D6D">
        <w:rPr>
          <w:rFonts w:hint="eastAsia"/>
          <w:color w:val="000000"/>
          <w:szCs w:val="21"/>
        </w:rPr>
        <w:t>2</w:t>
      </w:r>
      <w:r w:rsidR="00532C49">
        <w:rPr>
          <w:rFonts w:hint="eastAsia"/>
          <w:color w:val="000000"/>
          <w:szCs w:val="21"/>
        </w:rPr>
        <w:t>.</w:t>
      </w:r>
      <w:r w:rsidRPr="007F0D6D">
        <w:rPr>
          <w:rFonts w:hint="eastAsia"/>
          <w:color w:val="000000"/>
          <w:szCs w:val="21"/>
        </w:rPr>
        <w:t>75</w:t>
      </w:r>
      <w:r w:rsidRPr="007F0D6D">
        <w:rPr>
          <w:rFonts w:hint="eastAsia"/>
          <w:color w:val="000000"/>
          <w:szCs w:val="21"/>
        </w:rPr>
        <w:t>万立方米液化气船、</w:t>
      </w:r>
      <w:r w:rsidRPr="007F0D6D">
        <w:rPr>
          <w:rFonts w:hint="eastAsia"/>
          <w:color w:val="000000"/>
          <w:szCs w:val="21"/>
        </w:rPr>
        <w:t>1</w:t>
      </w:r>
      <w:r w:rsidR="00532C49">
        <w:rPr>
          <w:rFonts w:hint="eastAsia"/>
          <w:color w:val="000000"/>
          <w:szCs w:val="21"/>
        </w:rPr>
        <w:t>.</w:t>
      </w:r>
      <w:r w:rsidRPr="007F0D6D">
        <w:rPr>
          <w:rFonts w:hint="eastAsia"/>
          <w:color w:val="000000"/>
          <w:szCs w:val="21"/>
        </w:rPr>
        <w:t>18</w:t>
      </w:r>
      <w:r w:rsidRPr="007F0D6D">
        <w:rPr>
          <w:rFonts w:hint="eastAsia"/>
          <w:color w:val="000000"/>
          <w:szCs w:val="21"/>
        </w:rPr>
        <w:t>万箱集装箱船、</w:t>
      </w:r>
      <w:r w:rsidRPr="007F0D6D">
        <w:rPr>
          <w:rFonts w:hint="eastAsia"/>
          <w:color w:val="000000"/>
          <w:szCs w:val="21"/>
        </w:rPr>
        <w:t>1</w:t>
      </w:r>
      <w:r w:rsidRPr="007F0D6D">
        <w:rPr>
          <w:rFonts w:hint="eastAsia"/>
          <w:color w:val="000000"/>
          <w:szCs w:val="21"/>
        </w:rPr>
        <w:t>万箱集装箱船、</w:t>
      </w:r>
      <w:r w:rsidRPr="007F0D6D">
        <w:rPr>
          <w:rFonts w:hint="eastAsia"/>
          <w:color w:val="000000"/>
          <w:szCs w:val="21"/>
        </w:rPr>
        <w:t>4800</w:t>
      </w:r>
      <w:r w:rsidRPr="007F0D6D">
        <w:rPr>
          <w:rFonts w:hint="eastAsia"/>
          <w:color w:val="000000"/>
          <w:szCs w:val="21"/>
        </w:rPr>
        <w:t>箱集装箱船、</w:t>
      </w:r>
      <w:r w:rsidRPr="007F0D6D">
        <w:rPr>
          <w:rFonts w:hint="eastAsia"/>
          <w:color w:val="000000"/>
          <w:szCs w:val="21"/>
        </w:rPr>
        <w:t>4250</w:t>
      </w:r>
      <w:r w:rsidRPr="007F0D6D">
        <w:rPr>
          <w:rFonts w:hint="eastAsia"/>
          <w:color w:val="000000"/>
          <w:szCs w:val="21"/>
        </w:rPr>
        <w:t>箱集装箱船、</w:t>
      </w:r>
      <w:r w:rsidRPr="007F0D6D">
        <w:rPr>
          <w:rFonts w:hint="eastAsia"/>
          <w:color w:val="000000"/>
          <w:szCs w:val="21"/>
        </w:rPr>
        <w:t>3800</w:t>
      </w:r>
      <w:r w:rsidRPr="007F0D6D">
        <w:rPr>
          <w:rFonts w:hint="eastAsia"/>
          <w:color w:val="000000"/>
          <w:szCs w:val="21"/>
        </w:rPr>
        <w:t>箱集装箱船、</w:t>
      </w:r>
      <w:r w:rsidRPr="007F0D6D">
        <w:rPr>
          <w:rFonts w:hint="eastAsia"/>
          <w:color w:val="000000"/>
          <w:szCs w:val="21"/>
        </w:rPr>
        <w:t>2700</w:t>
      </w:r>
      <w:r w:rsidRPr="007F0D6D">
        <w:rPr>
          <w:rFonts w:hint="eastAsia"/>
          <w:color w:val="000000"/>
          <w:szCs w:val="21"/>
        </w:rPr>
        <w:t>箱集装箱船、</w:t>
      </w:r>
      <w:r w:rsidRPr="007F0D6D">
        <w:rPr>
          <w:rFonts w:hint="eastAsia"/>
          <w:color w:val="000000"/>
          <w:szCs w:val="21"/>
        </w:rPr>
        <w:t>2500</w:t>
      </w:r>
      <w:r w:rsidRPr="007F0D6D">
        <w:rPr>
          <w:rFonts w:hint="eastAsia"/>
          <w:color w:val="000000"/>
          <w:szCs w:val="21"/>
        </w:rPr>
        <w:t>箱集装箱船、</w:t>
      </w:r>
      <w:r w:rsidRPr="007F0D6D">
        <w:rPr>
          <w:rFonts w:hint="eastAsia"/>
          <w:color w:val="000000"/>
          <w:szCs w:val="21"/>
        </w:rPr>
        <w:t>1100</w:t>
      </w:r>
      <w:r w:rsidRPr="007F0D6D">
        <w:rPr>
          <w:rFonts w:hint="eastAsia"/>
          <w:color w:val="000000"/>
          <w:szCs w:val="21"/>
        </w:rPr>
        <w:t>箱集装箱船、</w:t>
      </w:r>
      <w:r w:rsidRPr="007F0D6D">
        <w:rPr>
          <w:rFonts w:hint="eastAsia"/>
          <w:color w:val="000000"/>
          <w:szCs w:val="21"/>
        </w:rPr>
        <w:t>40</w:t>
      </w:r>
      <w:r w:rsidRPr="007F0D6D">
        <w:rPr>
          <w:rFonts w:hint="eastAsia"/>
          <w:color w:val="000000"/>
          <w:szCs w:val="21"/>
        </w:rPr>
        <w:t>万吨矿砂船、</w:t>
      </w:r>
      <w:r w:rsidRPr="007F0D6D">
        <w:rPr>
          <w:rFonts w:hint="eastAsia"/>
          <w:color w:val="000000"/>
          <w:szCs w:val="21"/>
        </w:rPr>
        <w:t>26</w:t>
      </w:r>
      <w:r w:rsidR="00532C49">
        <w:rPr>
          <w:rFonts w:hint="eastAsia"/>
          <w:color w:val="000000"/>
          <w:szCs w:val="21"/>
        </w:rPr>
        <w:t>.</w:t>
      </w:r>
      <w:r w:rsidRPr="007F0D6D">
        <w:rPr>
          <w:rFonts w:hint="eastAsia"/>
          <w:color w:val="000000"/>
          <w:szCs w:val="21"/>
        </w:rPr>
        <w:t>1</w:t>
      </w:r>
      <w:r w:rsidRPr="007F0D6D">
        <w:rPr>
          <w:rFonts w:hint="eastAsia"/>
          <w:color w:val="000000"/>
          <w:szCs w:val="21"/>
        </w:rPr>
        <w:t>万吨矿砂船、</w:t>
      </w:r>
      <w:r w:rsidRPr="007F0D6D">
        <w:rPr>
          <w:rFonts w:hint="eastAsia"/>
          <w:color w:val="000000"/>
          <w:szCs w:val="21"/>
        </w:rPr>
        <w:t>20</w:t>
      </w:r>
      <w:r w:rsidR="00532C49">
        <w:rPr>
          <w:rFonts w:hint="eastAsia"/>
          <w:color w:val="000000"/>
          <w:szCs w:val="21"/>
        </w:rPr>
        <w:t>.</w:t>
      </w:r>
      <w:r w:rsidRPr="007F0D6D">
        <w:rPr>
          <w:rFonts w:hint="eastAsia"/>
          <w:color w:val="000000"/>
          <w:szCs w:val="21"/>
        </w:rPr>
        <w:t>8</w:t>
      </w:r>
      <w:r w:rsidRPr="007F0D6D">
        <w:rPr>
          <w:rFonts w:hint="eastAsia"/>
          <w:color w:val="000000"/>
          <w:szCs w:val="21"/>
        </w:rPr>
        <w:t>万载重吨散货船、</w:t>
      </w:r>
      <w:r w:rsidRPr="007F0D6D">
        <w:rPr>
          <w:rFonts w:hint="eastAsia"/>
          <w:color w:val="000000"/>
          <w:szCs w:val="21"/>
        </w:rPr>
        <w:t>9</w:t>
      </w:r>
      <w:r w:rsidR="00532C49">
        <w:rPr>
          <w:rFonts w:hint="eastAsia"/>
          <w:color w:val="000000"/>
          <w:szCs w:val="21"/>
        </w:rPr>
        <w:t>.</w:t>
      </w:r>
      <w:r w:rsidRPr="007F0D6D">
        <w:rPr>
          <w:rFonts w:hint="eastAsia"/>
          <w:color w:val="000000"/>
          <w:szCs w:val="21"/>
        </w:rPr>
        <w:t>4</w:t>
      </w:r>
      <w:r w:rsidRPr="007F0D6D">
        <w:rPr>
          <w:rFonts w:hint="eastAsia"/>
          <w:color w:val="000000"/>
          <w:szCs w:val="21"/>
        </w:rPr>
        <w:t>万载重吨散货自卸船、</w:t>
      </w:r>
      <w:r w:rsidRPr="007F0D6D">
        <w:rPr>
          <w:rFonts w:hint="eastAsia"/>
          <w:color w:val="000000"/>
          <w:szCs w:val="21"/>
        </w:rPr>
        <w:t>9</w:t>
      </w:r>
      <w:r w:rsidR="00532C49">
        <w:rPr>
          <w:rFonts w:hint="eastAsia"/>
          <w:color w:val="000000"/>
          <w:szCs w:val="21"/>
        </w:rPr>
        <w:t>.</w:t>
      </w:r>
      <w:r w:rsidRPr="007F0D6D">
        <w:rPr>
          <w:rFonts w:hint="eastAsia"/>
          <w:color w:val="000000"/>
          <w:szCs w:val="21"/>
        </w:rPr>
        <w:t>3</w:t>
      </w:r>
      <w:r w:rsidRPr="007F0D6D">
        <w:rPr>
          <w:rFonts w:hint="eastAsia"/>
          <w:color w:val="000000"/>
          <w:szCs w:val="21"/>
        </w:rPr>
        <w:t>万载重吨多用途干货船、</w:t>
      </w:r>
      <w:r w:rsidRPr="007F0D6D">
        <w:rPr>
          <w:rFonts w:hint="eastAsia"/>
          <w:color w:val="000000"/>
          <w:szCs w:val="21"/>
        </w:rPr>
        <w:t>8</w:t>
      </w:r>
      <w:r w:rsidR="00532C49">
        <w:rPr>
          <w:rFonts w:hint="eastAsia"/>
          <w:color w:val="000000"/>
          <w:szCs w:val="21"/>
        </w:rPr>
        <w:t>.</w:t>
      </w:r>
      <w:r w:rsidRPr="007F0D6D">
        <w:rPr>
          <w:rFonts w:hint="eastAsia"/>
          <w:color w:val="000000"/>
          <w:szCs w:val="21"/>
        </w:rPr>
        <w:t>2</w:t>
      </w:r>
      <w:r w:rsidRPr="007F0D6D">
        <w:rPr>
          <w:rFonts w:hint="eastAsia"/>
          <w:color w:val="000000"/>
          <w:szCs w:val="21"/>
        </w:rPr>
        <w:t>万载重吨多用途干货船、</w:t>
      </w:r>
      <w:r w:rsidRPr="007F0D6D">
        <w:rPr>
          <w:rFonts w:hint="eastAsia"/>
          <w:color w:val="000000"/>
          <w:szCs w:val="21"/>
        </w:rPr>
        <w:t>6</w:t>
      </w:r>
      <w:r w:rsidR="00532C49">
        <w:rPr>
          <w:rFonts w:hint="eastAsia"/>
          <w:color w:val="000000"/>
          <w:szCs w:val="21"/>
        </w:rPr>
        <w:t>.</w:t>
      </w:r>
      <w:r w:rsidRPr="007F0D6D">
        <w:rPr>
          <w:rFonts w:hint="eastAsia"/>
          <w:color w:val="000000"/>
          <w:szCs w:val="21"/>
        </w:rPr>
        <w:t>4</w:t>
      </w:r>
      <w:r w:rsidRPr="007F0D6D">
        <w:rPr>
          <w:rFonts w:hint="eastAsia"/>
          <w:color w:val="000000"/>
          <w:szCs w:val="21"/>
        </w:rPr>
        <w:t>万载重吨多用途干货船、</w:t>
      </w:r>
      <w:r w:rsidRPr="007F0D6D">
        <w:rPr>
          <w:rFonts w:hint="eastAsia"/>
          <w:color w:val="000000"/>
          <w:szCs w:val="21"/>
        </w:rPr>
        <w:t>470</w:t>
      </w:r>
      <w:r w:rsidRPr="007F0D6D">
        <w:rPr>
          <w:rFonts w:hint="eastAsia"/>
          <w:color w:val="000000"/>
          <w:szCs w:val="21"/>
        </w:rPr>
        <w:t>万立方英尺木片船、</w:t>
      </w:r>
      <w:r w:rsidRPr="007F0D6D">
        <w:rPr>
          <w:rFonts w:hint="eastAsia"/>
          <w:color w:val="000000"/>
          <w:szCs w:val="21"/>
        </w:rPr>
        <w:t>3</w:t>
      </w:r>
      <w:r w:rsidR="00532C49">
        <w:rPr>
          <w:rFonts w:hint="eastAsia"/>
          <w:color w:val="000000"/>
          <w:szCs w:val="21"/>
        </w:rPr>
        <w:t>.</w:t>
      </w:r>
      <w:r w:rsidRPr="007F0D6D">
        <w:rPr>
          <w:rFonts w:hint="eastAsia"/>
          <w:color w:val="000000"/>
          <w:szCs w:val="21"/>
        </w:rPr>
        <w:t>6</w:t>
      </w:r>
      <w:r w:rsidRPr="007F0D6D">
        <w:rPr>
          <w:rFonts w:hint="eastAsia"/>
          <w:color w:val="000000"/>
          <w:szCs w:val="21"/>
        </w:rPr>
        <w:t>万载重吨重吊船、</w:t>
      </w:r>
      <w:r w:rsidRPr="007F0D6D">
        <w:rPr>
          <w:rFonts w:hint="eastAsia"/>
          <w:color w:val="000000"/>
          <w:szCs w:val="21"/>
        </w:rPr>
        <w:t>1</w:t>
      </w:r>
      <w:r w:rsidR="00532C49">
        <w:rPr>
          <w:rFonts w:hint="eastAsia"/>
          <w:color w:val="000000"/>
          <w:szCs w:val="21"/>
        </w:rPr>
        <w:t>.</w:t>
      </w:r>
      <w:r w:rsidRPr="007F0D6D">
        <w:rPr>
          <w:rFonts w:hint="eastAsia"/>
          <w:color w:val="000000"/>
          <w:szCs w:val="21"/>
        </w:rPr>
        <w:t>25</w:t>
      </w:r>
      <w:r w:rsidRPr="007F0D6D">
        <w:rPr>
          <w:rFonts w:hint="eastAsia"/>
          <w:color w:val="000000"/>
          <w:szCs w:val="21"/>
        </w:rPr>
        <w:t>万载重吨多用途船、</w:t>
      </w:r>
      <w:r w:rsidRPr="007F0D6D">
        <w:rPr>
          <w:rFonts w:hint="eastAsia"/>
          <w:color w:val="000000"/>
          <w:szCs w:val="21"/>
        </w:rPr>
        <w:t>Super116E 350</w:t>
      </w:r>
      <w:r w:rsidRPr="007F0D6D">
        <w:rPr>
          <w:rFonts w:hint="eastAsia"/>
          <w:color w:val="000000"/>
          <w:szCs w:val="21"/>
        </w:rPr>
        <w:t>英尺水深自升式钻井平台等船舶产品和海洋工程装备。</w:t>
      </w:r>
    </w:p>
    <w:p w:rsidR="007F0D6D" w:rsidRPr="007F0D6D" w:rsidRDefault="007F0D6D" w:rsidP="007F0D6D">
      <w:pPr>
        <w:ind w:firstLineChars="200" w:firstLine="420"/>
        <w:rPr>
          <w:color w:val="000000"/>
          <w:szCs w:val="21"/>
        </w:rPr>
      </w:pPr>
      <w:r w:rsidRPr="007F0D6D">
        <w:rPr>
          <w:rFonts w:hint="eastAsia"/>
          <w:color w:val="000000"/>
          <w:szCs w:val="21"/>
        </w:rPr>
        <w:t>三、生产经营情况</w:t>
      </w:r>
    </w:p>
    <w:p w:rsidR="007F0D6D" w:rsidRPr="007F0D6D" w:rsidRDefault="007F0D6D" w:rsidP="007F0D6D">
      <w:pPr>
        <w:ind w:firstLineChars="200" w:firstLine="420"/>
        <w:rPr>
          <w:color w:val="000000"/>
          <w:szCs w:val="21"/>
        </w:rPr>
      </w:pPr>
      <w:r w:rsidRPr="007F0D6D">
        <w:rPr>
          <w:rFonts w:hint="eastAsia"/>
          <w:color w:val="000000"/>
          <w:szCs w:val="21"/>
        </w:rPr>
        <w:t>2016</w:t>
      </w:r>
      <w:r w:rsidRPr="007F0D6D">
        <w:rPr>
          <w:rFonts w:hint="eastAsia"/>
          <w:color w:val="000000"/>
          <w:szCs w:val="21"/>
        </w:rPr>
        <w:t>年，公司完成工业总产值</w:t>
      </w:r>
      <w:r w:rsidRPr="007F0D6D">
        <w:rPr>
          <w:rFonts w:hint="eastAsia"/>
          <w:color w:val="000000"/>
          <w:szCs w:val="21"/>
        </w:rPr>
        <w:t>100</w:t>
      </w:r>
      <w:r w:rsidR="00532C49">
        <w:rPr>
          <w:rFonts w:hint="eastAsia"/>
          <w:color w:val="000000"/>
          <w:szCs w:val="21"/>
        </w:rPr>
        <w:t>.</w:t>
      </w:r>
      <w:r w:rsidRPr="007F0D6D">
        <w:rPr>
          <w:rFonts w:hint="eastAsia"/>
          <w:color w:val="000000"/>
          <w:szCs w:val="21"/>
        </w:rPr>
        <w:t>6</w:t>
      </w:r>
      <w:r w:rsidRPr="007F0D6D">
        <w:rPr>
          <w:rFonts w:hint="eastAsia"/>
          <w:color w:val="000000"/>
          <w:szCs w:val="21"/>
        </w:rPr>
        <w:t>亿元，比上年下降</w:t>
      </w:r>
      <w:r w:rsidRPr="007F0D6D">
        <w:rPr>
          <w:rFonts w:hint="eastAsia"/>
          <w:color w:val="000000"/>
          <w:szCs w:val="21"/>
        </w:rPr>
        <w:t>16</w:t>
      </w:r>
      <w:r w:rsidR="00532C49">
        <w:rPr>
          <w:rFonts w:hint="eastAsia"/>
          <w:color w:val="000000"/>
          <w:szCs w:val="21"/>
        </w:rPr>
        <w:t>.</w:t>
      </w:r>
      <w:r w:rsidRPr="007F0D6D">
        <w:rPr>
          <w:rFonts w:hint="eastAsia"/>
          <w:color w:val="000000"/>
          <w:szCs w:val="21"/>
        </w:rPr>
        <w:t>3%</w:t>
      </w:r>
      <w:r w:rsidRPr="007F0D6D">
        <w:rPr>
          <w:rFonts w:hint="eastAsia"/>
          <w:color w:val="000000"/>
          <w:szCs w:val="21"/>
        </w:rPr>
        <w:t>；实现主营业务收入</w:t>
      </w:r>
      <w:r w:rsidRPr="007F0D6D">
        <w:rPr>
          <w:rFonts w:hint="eastAsia"/>
          <w:color w:val="000000"/>
          <w:szCs w:val="21"/>
        </w:rPr>
        <w:t>79</w:t>
      </w:r>
      <w:r w:rsidR="00532C49">
        <w:rPr>
          <w:rFonts w:hint="eastAsia"/>
          <w:color w:val="000000"/>
          <w:szCs w:val="21"/>
        </w:rPr>
        <w:t>.</w:t>
      </w:r>
      <w:r w:rsidRPr="007F0D6D">
        <w:rPr>
          <w:rFonts w:hint="eastAsia"/>
          <w:color w:val="000000"/>
          <w:szCs w:val="21"/>
        </w:rPr>
        <w:t>1</w:t>
      </w:r>
      <w:r w:rsidRPr="007F0D6D">
        <w:rPr>
          <w:rFonts w:hint="eastAsia"/>
          <w:color w:val="000000"/>
          <w:szCs w:val="21"/>
        </w:rPr>
        <w:t>亿元，比上年下降</w:t>
      </w:r>
      <w:r w:rsidRPr="007F0D6D">
        <w:rPr>
          <w:rFonts w:hint="eastAsia"/>
          <w:color w:val="000000"/>
          <w:szCs w:val="21"/>
        </w:rPr>
        <w:t>28</w:t>
      </w:r>
      <w:r w:rsidR="00532C49">
        <w:rPr>
          <w:rFonts w:hint="eastAsia"/>
          <w:color w:val="000000"/>
          <w:szCs w:val="21"/>
        </w:rPr>
        <w:t>.</w:t>
      </w:r>
      <w:r w:rsidRPr="007F0D6D">
        <w:rPr>
          <w:rFonts w:hint="eastAsia"/>
          <w:color w:val="000000"/>
          <w:szCs w:val="21"/>
        </w:rPr>
        <w:t>4%</w:t>
      </w:r>
      <w:r w:rsidRPr="007F0D6D">
        <w:rPr>
          <w:rFonts w:hint="eastAsia"/>
          <w:color w:val="000000"/>
          <w:szCs w:val="21"/>
        </w:rPr>
        <w:t>；实现利润总额</w:t>
      </w:r>
      <w:r w:rsidRPr="007F0D6D">
        <w:rPr>
          <w:rFonts w:hint="eastAsia"/>
          <w:color w:val="000000"/>
          <w:szCs w:val="21"/>
        </w:rPr>
        <w:t>32</w:t>
      </w:r>
      <w:r w:rsidR="00532C49">
        <w:rPr>
          <w:rFonts w:hint="eastAsia"/>
          <w:color w:val="000000"/>
          <w:szCs w:val="21"/>
        </w:rPr>
        <w:t>.</w:t>
      </w:r>
      <w:r w:rsidRPr="007F0D6D">
        <w:rPr>
          <w:rFonts w:hint="eastAsia"/>
          <w:color w:val="000000"/>
          <w:szCs w:val="21"/>
        </w:rPr>
        <w:t>1</w:t>
      </w:r>
      <w:r w:rsidRPr="007F0D6D">
        <w:rPr>
          <w:rFonts w:hint="eastAsia"/>
          <w:color w:val="000000"/>
          <w:szCs w:val="21"/>
        </w:rPr>
        <w:t>亿元，与上年基本持平。</w:t>
      </w:r>
    </w:p>
    <w:p w:rsidR="007F0D6D" w:rsidRPr="007F0D6D" w:rsidRDefault="007F0D6D" w:rsidP="007F0D6D">
      <w:pPr>
        <w:ind w:firstLineChars="200" w:firstLine="420"/>
        <w:rPr>
          <w:color w:val="000000"/>
          <w:szCs w:val="21"/>
        </w:rPr>
      </w:pPr>
      <w:r w:rsidRPr="007F0D6D">
        <w:rPr>
          <w:rFonts w:hint="eastAsia"/>
          <w:color w:val="000000"/>
          <w:szCs w:val="21"/>
        </w:rPr>
        <w:t>2016</w:t>
      </w:r>
      <w:r w:rsidRPr="007F0D6D">
        <w:rPr>
          <w:rFonts w:hint="eastAsia"/>
          <w:color w:val="000000"/>
          <w:szCs w:val="21"/>
        </w:rPr>
        <w:t>年，公司完工船舶</w:t>
      </w:r>
      <w:r w:rsidRPr="007F0D6D">
        <w:rPr>
          <w:rFonts w:hint="eastAsia"/>
          <w:color w:val="000000"/>
          <w:szCs w:val="21"/>
        </w:rPr>
        <w:t>35</w:t>
      </w:r>
      <w:r w:rsidRPr="007F0D6D">
        <w:rPr>
          <w:rFonts w:hint="eastAsia"/>
          <w:color w:val="000000"/>
          <w:szCs w:val="21"/>
        </w:rPr>
        <w:t>艘、</w:t>
      </w:r>
      <w:r w:rsidRPr="007F0D6D">
        <w:rPr>
          <w:rFonts w:hint="eastAsia"/>
          <w:color w:val="000000"/>
          <w:szCs w:val="21"/>
        </w:rPr>
        <w:t>323</w:t>
      </w:r>
      <w:r w:rsidR="00532C49">
        <w:rPr>
          <w:rFonts w:hint="eastAsia"/>
          <w:color w:val="000000"/>
          <w:szCs w:val="21"/>
        </w:rPr>
        <w:t>.</w:t>
      </w:r>
      <w:r w:rsidRPr="007F0D6D">
        <w:rPr>
          <w:rFonts w:hint="eastAsia"/>
          <w:color w:val="000000"/>
          <w:szCs w:val="21"/>
        </w:rPr>
        <w:t>6</w:t>
      </w:r>
      <w:r w:rsidRPr="007F0D6D">
        <w:rPr>
          <w:rFonts w:hint="eastAsia"/>
          <w:color w:val="000000"/>
          <w:szCs w:val="21"/>
        </w:rPr>
        <w:t>万载重吨，吨位比上年下降</w:t>
      </w:r>
      <w:r w:rsidRPr="007F0D6D">
        <w:rPr>
          <w:rFonts w:hint="eastAsia"/>
          <w:color w:val="000000"/>
          <w:szCs w:val="21"/>
        </w:rPr>
        <w:t>8</w:t>
      </w:r>
      <w:r w:rsidR="00532C49">
        <w:rPr>
          <w:rFonts w:hint="eastAsia"/>
          <w:color w:val="000000"/>
          <w:szCs w:val="21"/>
        </w:rPr>
        <w:t>.</w:t>
      </w:r>
      <w:r w:rsidRPr="007F0D6D">
        <w:rPr>
          <w:rFonts w:hint="eastAsia"/>
          <w:color w:val="000000"/>
          <w:szCs w:val="21"/>
        </w:rPr>
        <w:t>3%</w:t>
      </w:r>
      <w:r w:rsidRPr="007F0D6D">
        <w:rPr>
          <w:rFonts w:hint="eastAsia"/>
          <w:color w:val="000000"/>
          <w:szCs w:val="21"/>
        </w:rPr>
        <w:t>。新承接船舶订单</w:t>
      </w:r>
      <w:r w:rsidRPr="007F0D6D">
        <w:rPr>
          <w:rFonts w:hint="eastAsia"/>
          <w:color w:val="000000"/>
          <w:szCs w:val="21"/>
        </w:rPr>
        <w:t>279</w:t>
      </w:r>
      <w:r w:rsidR="00532C49">
        <w:rPr>
          <w:rFonts w:hint="eastAsia"/>
          <w:color w:val="000000"/>
          <w:szCs w:val="21"/>
        </w:rPr>
        <w:t>.</w:t>
      </w:r>
      <w:r w:rsidRPr="007F0D6D">
        <w:rPr>
          <w:rFonts w:hint="eastAsia"/>
          <w:color w:val="000000"/>
          <w:szCs w:val="21"/>
        </w:rPr>
        <w:t>9</w:t>
      </w:r>
      <w:r w:rsidRPr="007F0D6D">
        <w:rPr>
          <w:rFonts w:hint="eastAsia"/>
          <w:color w:val="000000"/>
          <w:szCs w:val="21"/>
        </w:rPr>
        <w:t>万载重吨，吨位比上年下降</w:t>
      </w:r>
      <w:r w:rsidRPr="007F0D6D">
        <w:rPr>
          <w:rFonts w:hint="eastAsia"/>
          <w:color w:val="000000"/>
          <w:szCs w:val="21"/>
        </w:rPr>
        <w:t>2</w:t>
      </w:r>
      <w:r w:rsidR="00532C49">
        <w:rPr>
          <w:rFonts w:hint="eastAsia"/>
          <w:color w:val="000000"/>
          <w:szCs w:val="21"/>
        </w:rPr>
        <w:t>.</w:t>
      </w:r>
      <w:r w:rsidRPr="007F0D6D">
        <w:rPr>
          <w:rFonts w:hint="eastAsia"/>
          <w:color w:val="000000"/>
          <w:szCs w:val="21"/>
        </w:rPr>
        <w:t>3%</w:t>
      </w:r>
      <w:r w:rsidRPr="007F0D6D">
        <w:rPr>
          <w:rFonts w:hint="eastAsia"/>
          <w:color w:val="000000"/>
          <w:szCs w:val="21"/>
        </w:rPr>
        <w:t>；年末手持船舶订单</w:t>
      </w:r>
      <w:r w:rsidRPr="007F0D6D">
        <w:rPr>
          <w:rFonts w:hint="eastAsia"/>
          <w:color w:val="000000"/>
          <w:szCs w:val="21"/>
        </w:rPr>
        <w:t>909</w:t>
      </w:r>
      <w:r w:rsidR="00532C49">
        <w:rPr>
          <w:rFonts w:hint="eastAsia"/>
          <w:color w:val="000000"/>
          <w:szCs w:val="21"/>
        </w:rPr>
        <w:t>.</w:t>
      </w:r>
      <w:r w:rsidRPr="007F0D6D">
        <w:rPr>
          <w:rFonts w:hint="eastAsia"/>
          <w:color w:val="000000"/>
          <w:szCs w:val="21"/>
        </w:rPr>
        <w:t>9</w:t>
      </w:r>
      <w:r w:rsidRPr="007F0D6D">
        <w:rPr>
          <w:rFonts w:hint="eastAsia"/>
          <w:color w:val="000000"/>
          <w:szCs w:val="21"/>
        </w:rPr>
        <w:t>万载重吨，比上年下降</w:t>
      </w:r>
      <w:r w:rsidRPr="007F0D6D">
        <w:rPr>
          <w:rFonts w:hint="eastAsia"/>
          <w:color w:val="000000"/>
          <w:szCs w:val="21"/>
        </w:rPr>
        <w:t>6</w:t>
      </w:r>
      <w:r w:rsidR="00532C49">
        <w:rPr>
          <w:rFonts w:hint="eastAsia"/>
          <w:color w:val="000000"/>
          <w:szCs w:val="21"/>
        </w:rPr>
        <w:t>.</w:t>
      </w:r>
      <w:r w:rsidRPr="007F0D6D">
        <w:rPr>
          <w:rFonts w:hint="eastAsia"/>
          <w:color w:val="000000"/>
          <w:szCs w:val="21"/>
        </w:rPr>
        <w:t>4%</w:t>
      </w:r>
      <w:r w:rsidRPr="007F0D6D">
        <w:rPr>
          <w:rFonts w:hint="eastAsia"/>
          <w:color w:val="000000"/>
          <w:szCs w:val="21"/>
        </w:rPr>
        <w:t>。</w:t>
      </w:r>
    </w:p>
    <w:p w:rsidR="004D6E7C" w:rsidRDefault="007F0D6D" w:rsidP="007F0D6D">
      <w:pPr>
        <w:ind w:firstLineChars="200" w:firstLine="420"/>
        <w:rPr>
          <w:color w:val="000000"/>
          <w:szCs w:val="21"/>
        </w:rPr>
      </w:pPr>
      <w:r w:rsidRPr="007F0D6D">
        <w:rPr>
          <w:rFonts w:hint="eastAsia"/>
          <w:color w:val="000000"/>
          <w:szCs w:val="21"/>
        </w:rPr>
        <w:t>江苏扬子江船业集团公司在</w:t>
      </w:r>
      <w:r w:rsidRPr="007F0D6D">
        <w:rPr>
          <w:rFonts w:hint="eastAsia"/>
          <w:color w:val="000000"/>
          <w:szCs w:val="21"/>
        </w:rPr>
        <w:t>2015</w:t>
      </w:r>
      <w:r w:rsidRPr="007F0D6D">
        <w:rPr>
          <w:rFonts w:hint="eastAsia"/>
          <w:color w:val="000000"/>
          <w:szCs w:val="21"/>
        </w:rPr>
        <w:t>年一次性批量承接</w:t>
      </w:r>
      <w:r w:rsidRPr="007F0D6D">
        <w:rPr>
          <w:rFonts w:hint="eastAsia"/>
          <w:color w:val="000000"/>
          <w:szCs w:val="21"/>
        </w:rPr>
        <w:t>12</w:t>
      </w:r>
      <w:r w:rsidRPr="007F0D6D">
        <w:rPr>
          <w:rFonts w:hint="eastAsia"/>
          <w:color w:val="000000"/>
          <w:szCs w:val="21"/>
        </w:rPr>
        <w:t>艘</w:t>
      </w:r>
      <w:r w:rsidRPr="007F0D6D">
        <w:rPr>
          <w:rFonts w:hint="eastAsia"/>
          <w:color w:val="000000"/>
          <w:szCs w:val="21"/>
        </w:rPr>
        <w:t>1</w:t>
      </w:r>
      <w:r w:rsidR="00532C49">
        <w:rPr>
          <w:rFonts w:hint="eastAsia"/>
          <w:color w:val="000000"/>
          <w:szCs w:val="21"/>
        </w:rPr>
        <w:t>.</w:t>
      </w:r>
      <w:r w:rsidRPr="007F0D6D">
        <w:rPr>
          <w:rFonts w:hint="eastAsia"/>
          <w:color w:val="000000"/>
          <w:szCs w:val="21"/>
        </w:rPr>
        <w:t>18</w:t>
      </w:r>
      <w:r w:rsidRPr="007F0D6D">
        <w:rPr>
          <w:rFonts w:hint="eastAsia"/>
          <w:color w:val="000000"/>
          <w:szCs w:val="21"/>
        </w:rPr>
        <w:t>万箱超大型集装箱船的基础上，</w:t>
      </w:r>
      <w:r w:rsidRPr="007F0D6D">
        <w:rPr>
          <w:rFonts w:hint="eastAsia"/>
          <w:color w:val="000000"/>
          <w:szCs w:val="21"/>
        </w:rPr>
        <w:t>2016</w:t>
      </w:r>
      <w:r w:rsidRPr="007F0D6D">
        <w:rPr>
          <w:rFonts w:hint="eastAsia"/>
          <w:color w:val="000000"/>
          <w:szCs w:val="21"/>
        </w:rPr>
        <w:t>年又一次性批量承接</w:t>
      </w:r>
      <w:r w:rsidRPr="007F0D6D">
        <w:rPr>
          <w:rFonts w:hint="eastAsia"/>
          <w:color w:val="000000"/>
          <w:szCs w:val="21"/>
        </w:rPr>
        <w:t>6</w:t>
      </w:r>
      <w:r w:rsidRPr="007F0D6D">
        <w:rPr>
          <w:rFonts w:hint="eastAsia"/>
          <w:color w:val="000000"/>
          <w:szCs w:val="21"/>
        </w:rPr>
        <w:t>艘目前世界上装载量最大的</w:t>
      </w:r>
      <w:r w:rsidRPr="007F0D6D">
        <w:rPr>
          <w:rFonts w:hint="eastAsia"/>
          <w:color w:val="000000"/>
          <w:szCs w:val="21"/>
        </w:rPr>
        <w:t>40</w:t>
      </w:r>
      <w:r w:rsidRPr="007F0D6D">
        <w:rPr>
          <w:rFonts w:hint="eastAsia"/>
          <w:color w:val="000000"/>
          <w:szCs w:val="21"/>
        </w:rPr>
        <w:t>万载重吨矿砂船，成为我国设计建造超大型集装箱船和超大型散货船主要骨干船厂。同时企业在液化天然气船和特种用途船舶设计建造方面不断取得突破，企业造船档次不断提升，产品结构进一步优化。</w:t>
      </w:r>
    </w:p>
    <w:p w:rsidR="00532C49" w:rsidRPr="006E04F1" w:rsidRDefault="00532C49" w:rsidP="007F0D6D">
      <w:pPr>
        <w:ind w:firstLineChars="200" w:firstLine="420"/>
        <w:rPr>
          <w:rFonts w:asciiTheme="minorEastAsia" w:hAnsiTheme="minorEastAsia"/>
          <w:szCs w:val="21"/>
        </w:rPr>
      </w:pPr>
    </w:p>
    <w:p w:rsidR="004D6E7C" w:rsidRPr="00C14307" w:rsidRDefault="004D6E7C" w:rsidP="006E04F1">
      <w:pPr>
        <w:spacing w:line="600" w:lineRule="exact"/>
        <w:jc w:val="right"/>
        <w:rPr>
          <w:rFonts w:ascii="宋体" w:hAnsi="宋体" w:cs="宋体"/>
          <w:kern w:val="0"/>
          <w:szCs w:val="21"/>
        </w:rPr>
      </w:pPr>
      <w:r w:rsidRPr="00C14307">
        <w:rPr>
          <w:rFonts w:ascii="宋体" w:hAnsi="宋体" w:cs="宋体" w:hint="eastAsia"/>
          <w:kern w:val="0"/>
          <w:szCs w:val="21"/>
        </w:rPr>
        <w:t>（</w:t>
      </w:r>
      <w:r w:rsidR="007F0D6D" w:rsidRPr="007F0D6D">
        <w:rPr>
          <w:rFonts w:hint="eastAsia"/>
          <w:color w:val="000000"/>
          <w:szCs w:val="21"/>
        </w:rPr>
        <w:t>江苏扬子江船业集团公司</w:t>
      </w:r>
      <w:r w:rsidRPr="00C14307">
        <w:rPr>
          <w:rFonts w:ascii="宋体" w:hAnsi="宋体" w:cs="宋体" w:hint="eastAsia"/>
          <w:kern w:val="0"/>
          <w:szCs w:val="21"/>
        </w:rPr>
        <w:t>）</w:t>
      </w:r>
    </w:p>
    <w:p w:rsidR="005C15E2" w:rsidRDefault="005C15E2" w:rsidP="00B73397">
      <w:pPr>
        <w:jc w:val="center"/>
        <w:rPr>
          <w:rFonts w:asciiTheme="minorEastAsia" w:hAnsiTheme="minorEastAsia"/>
          <w:b/>
          <w:sz w:val="24"/>
          <w:szCs w:val="24"/>
        </w:rPr>
      </w:pPr>
    </w:p>
    <w:p w:rsidR="00C438FE" w:rsidRDefault="00C438FE" w:rsidP="00C438FE">
      <w:pPr>
        <w:rPr>
          <w:sz w:val="32"/>
          <w:szCs w:val="32"/>
        </w:rPr>
      </w:pPr>
      <w:r>
        <w:rPr>
          <w:rFonts w:hint="eastAsia"/>
          <w:sz w:val="32"/>
          <w:szCs w:val="32"/>
        </w:rPr>
        <w:lastRenderedPageBreak/>
        <w:t>主要研究院所发展概况</w:t>
      </w:r>
    </w:p>
    <w:p w:rsidR="00C438FE" w:rsidRPr="00C438FE" w:rsidRDefault="00532C49" w:rsidP="00C438FE">
      <w:pPr>
        <w:jc w:val="center"/>
        <w:rPr>
          <w:rFonts w:asciiTheme="minorEastAsia" w:hAnsiTheme="minorEastAsia"/>
          <w:b/>
          <w:sz w:val="24"/>
          <w:szCs w:val="24"/>
        </w:rPr>
      </w:pPr>
      <w:r w:rsidRPr="00532C49">
        <w:rPr>
          <w:rFonts w:asciiTheme="minorEastAsia" w:hAnsiTheme="minorEastAsia" w:hint="eastAsia"/>
          <w:b/>
          <w:sz w:val="24"/>
          <w:szCs w:val="24"/>
        </w:rPr>
        <w:t>中国船舶及海洋工程设计研究院</w:t>
      </w:r>
      <w:bookmarkStart w:id="0" w:name="_GoBack"/>
      <w:bookmarkEnd w:id="0"/>
    </w:p>
    <w:p w:rsidR="00532C49" w:rsidRPr="00532C49" w:rsidRDefault="00532C49" w:rsidP="00532C49">
      <w:pPr>
        <w:ind w:firstLineChars="200" w:firstLine="420"/>
        <w:rPr>
          <w:color w:val="000000"/>
          <w:szCs w:val="21"/>
        </w:rPr>
      </w:pPr>
      <w:r w:rsidRPr="00532C49">
        <w:rPr>
          <w:rFonts w:hint="eastAsia"/>
          <w:color w:val="000000"/>
          <w:szCs w:val="21"/>
        </w:rPr>
        <w:t>一、单位基本情况</w:t>
      </w:r>
    </w:p>
    <w:p w:rsidR="00532C49" w:rsidRPr="00532C49" w:rsidRDefault="00532C49" w:rsidP="00532C49">
      <w:pPr>
        <w:ind w:firstLineChars="200" w:firstLine="420"/>
        <w:rPr>
          <w:color w:val="000000"/>
          <w:szCs w:val="21"/>
        </w:rPr>
      </w:pPr>
      <w:r w:rsidRPr="00532C49">
        <w:rPr>
          <w:rFonts w:hint="eastAsia"/>
          <w:color w:val="000000"/>
          <w:szCs w:val="21"/>
        </w:rPr>
        <w:t>中国船舶及海洋工程设计研究院隶属于中国船舶工业集团的事业单位，创建于</w:t>
      </w:r>
      <w:r w:rsidRPr="00532C49">
        <w:rPr>
          <w:rFonts w:hint="eastAsia"/>
          <w:color w:val="000000"/>
          <w:szCs w:val="21"/>
        </w:rPr>
        <w:t>1950</w:t>
      </w:r>
      <w:r w:rsidRPr="00532C49">
        <w:rPr>
          <w:rFonts w:hint="eastAsia"/>
          <w:color w:val="000000"/>
          <w:szCs w:val="21"/>
        </w:rPr>
        <w:t>年</w:t>
      </w:r>
      <w:r w:rsidRPr="00532C49">
        <w:rPr>
          <w:rFonts w:hint="eastAsia"/>
          <w:color w:val="000000"/>
          <w:szCs w:val="21"/>
        </w:rPr>
        <w:t>11</w:t>
      </w:r>
      <w:r w:rsidRPr="00532C49">
        <w:rPr>
          <w:rFonts w:hint="eastAsia"/>
          <w:color w:val="000000"/>
          <w:szCs w:val="21"/>
        </w:rPr>
        <w:t>月，是“船舶设计技术国家工程研究中心”的依托单位、中国船舶工业集团公司船舶与海洋工程研发中心、国际拖曳水池会议（</w:t>
      </w:r>
      <w:r w:rsidRPr="00532C49">
        <w:rPr>
          <w:rFonts w:hint="eastAsia"/>
          <w:color w:val="000000"/>
          <w:szCs w:val="21"/>
        </w:rPr>
        <w:t>ITTC</w:t>
      </w:r>
      <w:r w:rsidRPr="00532C49">
        <w:rPr>
          <w:rFonts w:hint="eastAsia"/>
          <w:color w:val="000000"/>
          <w:szCs w:val="21"/>
        </w:rPr>
        <w:t>）和国际船舶结构会议（</w:t>
      </w:r>
      <w:r w:rsidRPr="00532C49">
        <w:rPr>
          <w:rFonts w:hint="eastAsia"/>
          <w:color w:val="000000"/>
          <w:szCs w:val="21"/>
        </w:rPr>
        <w:t>ISSC</w:t>
      </w:r>
      <w:r w:rsidRPr="00532C49">
        <w:rPr>
          <w:rFonts w:hint="eastAsia"/>
          <w:color w:val="000000"/>
          <w:szCs w:val="21"/>
        </w:rPr>
        <w:t>）的成员单位；船舶流体力学专业和船舶与海洋结构物设计制造专业的硕士、博士研究生培养单位。</w:t>
      </w:r>
    </w:p>
    <w:p w:rsidR="00532C49" w:rsidRPr="00532C49" w:rsidRDefault="00532C49" w:rsidP="00532C49">
      <w:pPr>
        <w:ind w:firstLineChars="200" w:firstLine="420"/>
        <w:rPr>
          <w:color w:val="000000"/>
          <w:szCs w:val="21"/>
        </w:rPr>
      </w:pPr>
      <w:r w:rsidRPr="00532C49">
        <w:rPr>
          <w:rFonts w:hint="eastAsia"/>
          <w:color w:val="000000"/>
          <w:szCs w:val="21"/>
        </w:rPr>
        <w:t>2016</w:t>
      </w:r>
      <w:r w:rsidRPr="00532C49">
        <w:rPr>
          <w:rFonts w:hint="eastAsia"/>
          <w:color w:val="000000"/>
          <w:szCs w:val="21"/>
        </w:rPr>
        <w:t>年底从业人员约</w:t>
      </w:r>
      <w:r w:rsidRPr="00532C49">
        <w:rPr>
          <w:rFonts w:hint="eastAsia"/>
          <w:color w:val="000000"/>
          <w:szCs w:val="21"/>
        </w:rPr>
        <w:t>1200</w:t>
      </w:r>
      <w:r w:rsidRPr="00532C49">
        <w:rPr>
          <w:rFonts w:hint="eastAsia"/>
          <w:color w:val="000000"/>
          <w:szCs w:val="21"/>
        </w:rPr>
        <w:t>人，其中</w:t>
      </w:r>
      <w:r w:rsidRPr="00532C49">
        <w:rPr>
          <w:rFonts w:hint="eastAsia"/>
          <w:color w:val="000000"/>
          <w:szCs w:val="21"/>
        </w:rPr>
        <w:t>9</w:t>
      </w:r>
      <w:r w:rsidRPr="00532C49">
        <w:rPr>
          <w:rFonts w:hint="eastAsia"/>
          <w:color w:val="000000"/>
          <w:szCs w:val="21"/>
        </w:rPr>
        <w:t>人获“政府特殊津贴”，</w:t>
      </w:r>
      <w:r w:rsidRPr="00532C49">
        <w:rPr>
          <w:rFonts w:hint="eastAsia"/>
          <w:color w:val="000000"/>
          <w:szCs w:val="21"/>
        </w:rPr>
        <w:t>4</w:t>
      </w:r>
      <w:r w:rsidRPr="00532C49">
        <w:rPr>
          <w:rFonts w:hint="eastAsia"/>
          <w:color w:val="000000"/>
          <w:szCs w:val="21"/>
        </w:rPr>
        <w:t>人被评为“上海领军人才”，</w:t>
      </w:r>
      <w:r w:rsidRPr="00532C49">
        <w:rPr>
          <w:rFonts w:hint="eastAsia"/>
          <w:color w:val="000000"/>
          <w:szCs w:val="21"/>
        </w:rPr>
        <w:t>6</w:t>
      </w:r>
      <w:r w:rsidRPr="00532C49">
        <w:rPr>
          <w:rFonts w:hint="eastAsia"/>
          <w:color w:val="000000"/>
          <w:szCs w:val="21"/>
        </w:rPr>
        <w:t>人被评为“集团级专家”，</w:t>
      </w:r>
      <w:r w:rsidRPr="00532C49">
        <w:rPr>
          <w:rFonts w:hint="eastAsia"/>
          <w:color w:val="000000"/>
          <w:szCs w:val="21"/>
        </w:rPr>
        <w:t>6</w:t>
      </w:r>
      <w:r w:rsidRPr="00532C49">
        <w:rPr>
          <w:rFonts w:hint="eastAsia"/>
          <w:color w:val="000000"/>
          <w:szCs w:val="21"/>
        </w:rPr>
        <w:t>人被评为船舶设计大师，</w:t>
      </w:r>
      <w:r w:rsidRPr="00532C49">
        <w:rPr>
          <w:rFonts w:hint="eastAsia"/>
          <w:color w:val="000000"/>
          <w:szCs w:val="21"/>
        </w:rPr>
        <w:t>1</w:t>
      </w:r>
      <w:r w:rsidRPr="00532C49">
        <w:rPr>
          <w:rFonts w:hint="eastAsia"/>
          <w:color w:val="000000"/>
          <w:szCs w:val="21"/>
        </w:rPr>
        <w:t>人入选国家百千万人才工程以及“万人计划”领军人才，还有一批中青年领军人才和学科带头人。</w:t>
      </w:r>
    </w:p>
    <w:p w:rsidR="00532C49" w:rsidRPr="00532C49" w:rsidRDefault="00532C49" w:rsidP="00532C49">
      <w:pPr>
        <w:ind w:firstLineChars="200" w:firstLine="420"/>
        <w:rPr>
          <w:color w:val="000000"/>
          <w:szCs w:val="21"/>
        </w:rPr>
      </w:pPr>
      <w:r w:rsidRPr="00532C49">
        <w:rPr>
          <w:rFonts w:hint="eastAsia"/>
          <w:color w:val="000000"/>
          <w:szCs w:val="21"/>
        </w:rPr>
        <w:t>该院拥有船舶设计技术国家工程中心、喷水推进技术重点实验室、海洋工程总装研发设计国家工程实验室等三个国家级创新平台，以及博士后科研工作站和上海市船舶工程重点实验室，创新能力逐年提升。</w:t>
      </w:r>
      <w:r w:rsidRPr="00532C49">
        <w:rPr>
          <w:rFonts w:hint="eastAsia"/>
          <w:color w:val="000000"/>
          <w:szCs w:val="21"/>
        </w:rPr>
        <w:t>2016</w:t>
      </w:r>
      <w:r w:rsidRPr="00532C49">
        <w:rPr>
          <w:rFonts w:hint="eastAsia"/>
          <w:color w:val="000000"/>
          <w:szCs w:val="21"/>
        </w:rPr>
        <w:t>年，该院坚持创新驱动、人才驱动、资本驱动、改革驱动，研制了以</w:t>
      </w:r>
      <w:r w:rsidRPr="00532C49">
        <w:rPr>
          <w:rFonts w:hint="eastAsia"/>
          <w:color w:val="000000"/>
          <w:szCs w:val="21"/>
        </w:rPr>
        <w:t>2</w:t>
      </w:r>
      <w:r>
        <w:rPr>
          <w:rFonts w:hint="eastAsia"/>
          <w:color w:val="000000"/>
          <w:szCs w:val="21"/>
        </w:rPr>
        <w:t>.</w:t>
      </w:r>
      <w:r w:rsidRPr="00532C49">
        <w:rPr>
          <w:rFonts w:hint="eastAsia"/>
          <w:color w:val="000000"/>
          <w:szCs w:val="21"/>
        </w:rPr>
        <w:t>1</w:t>
      </w:r>
      <w:r w:rsidRPr="00532C49">
        <w:rPr>
          <w:rFonts w:hint="eastAsia"/>
          <w:color w:val="000000"/>
          <w:szCs w:val="21"/>
        </w:rPr>
        <w:t>万标准箱（</w:t>
      </w:r>
      <w:r w:rsidRPr="00532C49">
        <w:rPr>
          <w:rFonts w:hint="eastAsia"/>
          <w:color w:val="000000"/>
          <w:szCs w:val="21"/>
        </w:rPr>
        <w:t>TEU</w:t>
      </w:r>
      <w:r w:rsidRPr="00532C49">
        <w:rPr>
          <w:rFonts w:hint="eastAsia"/>
          <w:color w:val="000000"/>
          <w:szCs w:val="21"/>
        </w:rPr>
        <w:t>）超大型集装箱为代表的绿色环保船型，以</w:t>
      </w:r>
      <w:r w:rsidRPr="00532C49">
        <w:rPr>
          <w:rFonts w:hint="eastAsia"/>
          <w:color w:val="000000"/>
          <w:szCs w:val="21"/>
        </w:rPr>
        <w:t>10</w:t>
      </w:r>
      <w:r w:rsidRPr="00532C49">
        <w:rPr>
          <w:rFonts w:hint="eastAsia"/>
          <w:color w:val="000000"/>
          <w:szCs w:val="21"/>
        </w:rPr>
        <w:t>万载重吨级半潜船“新光华”号代表的高端海洋装备，为发展海洋经济、建设海洋强国贡献了力量。</w:t>
      </w:r>
    </w:p>
    <w:p w:rsidR="00532C49" w:rsidRPr="00532C49" w:rsidRDefault="00532C49" w:rsidP="00532C49">
      <w:pPr>
        <w:ind w:firstLineChars="200" w:firstLine="420"/>
        <w:rPr>
          <w:color w:val="000000"/>
          <w:szCs w:val="21"/>
        </w:rPr>
      </w:pPr>
      <w:r w:rsidRPr="00532C49">
        <w:rPr>
          <w:rFonts w:hint="eastAsia"/>
          <w:color w:val="000000"/>
          <w:szCs w:val="21"/>
        </w:rPr>
        <w:t>二、科技创新及科技进步成果</w:t>
      </w:r>
    </w:p>
    <w:p w:rsidR="00532C49" w:rsidRPr="00532C49" w:rsidRDefault="00532C49" w:rsidP="00532C49">
      <w:pPr>
        <w:ind w:firstLineChars="200" w:firstLine="420"/>
        <w:rPr>
          <w:color w:val="000000"/>
          <w:szCs w:val="21"/>
        </w:rPr>
      </w:pPr>
      <w:r w:rsidRPr="00532C49">
        <w:rPr>
          <w:rFonts w:hint="eastAsia"/>
          <w:color w:val="000000"/>
          <w:szCs w:val="21"/>
        </w:rPr>
        <w:t>2016</w:t>
      </w:r>
      <w:r w:rsidRPr="00532C49">
        <w:rPr>
          <w:rFonts w:hint="eastAsia"/>
          <w:color w:val="000000"/>
          <w:szCs w:val="21"/>
        </w:rPr>
        <w:t>年，该院共获得国家科技进步二等奖</w:t>
      </w:r>
      <w:r w:rsidRPr="00532C49">
        <w:rPr>
          <w:rFonts w:hint="eastAsia"/>
          <w:color w:val="000000"/>
          <w:szCs w:val="21"/>
        </w:rPr>
        <w:t>1</w:t>
      </w:r>
      <w:r w:rsidRPr="00532C49">
        <w:rPr>
          <w:rFonts w:hint="eastAsia"/>
          <w:color w:val="000000"/>
          <w:szCs w:val="21"/>
        </w:rPr>
        <w:t>项；省部级一等奖</w:t>
      </w:r>
      <w:r w:rsidRPr="00532C49">
        <w:rPr>
          <w:rFonts w:hint="eastAsia"/>
          <w:color w:val="000000"/>
          <w:szCs w:val="21"/>
        </w:rPr>
        <w:t>1</w:t>
      </w:r>
      <w:r w:rsidRPr="00532C49">
        <w:rPr>
          <w:rFonts w:hint="eastAsia"/>
          <w:color w:val="000000"/>
          <w:szCs w:val="21"/>
        </w:rPr>
        <w:t>项，三等奖</w:t>
      </w:r>
      <w:r w:rsidRPr="00532C49">
        <w:rPr>
          <w:rFonts w:hint="eastAsia"/>
          <w:color w:val="000000"/>
          <w:szCs w:val="21"/>
        </w:rPr>
        <w:t>2</w:t>
      </w:r>
      <w:r w:rsidRPr="00532C49">
        <w:rPr>
          <w:rFonts w:hint="eastAsia"/>
          <w:color w:val="000000"/>
          <w:szCs w:val="21"/>
        </w:rPr>
        <w:t>项；中国造船工程学会及中国船舶工业</w:t>
      </w:r>
      <w:proofErr w:type="gramStart"/>
      <w:r w:rsidRPr="00532C49">
        <w:rPr>
          <w:rFonts w:hint="eastAsia"/>
          <w:color w:val="000000"/>
          <w:szCs w:val="21"/>
        </w:rPr>
        <w:t>集团级</w:t>
      </w:r>
      <w:proofErr w:type="gramEnd"/>
      <w:r w:rsidRPr="00532C49">
        <w:rPr>
          <w:rFonts w:hint="eastAsia"/>
          <w:color w:val="000000"/>
          <w:szCs w:val="21"/>
        </w:rPr>
        <w:t>特等奖</w:t>
      </w:r>
      <w:r w:rsidRPr="00532C49">
        <w:rPr>
          <w:rFonts w:hint="eastAsia"/>
          <w:color w:val="000000"/>
          <w:szCs w:val="21"/>
        </w:rPr>
        <w:t>1</w:t>
      </w:r>
      <w:r w:rsidRPr="00532C49">
        <w:rPr>
          <w:rFonts w:hint="eastAsia"/>
          <w:color w:val="000000"/>
          <w:szCs w:val="21"/>
        </w:rPr>
        <w:t>项，一等奖</w:t>
      </w:r>
      <w:r w:rsidRPr="00532C49">
        <w:rPr>
          <w:rFonts w:hint="eastAsia"/>
          <w:color w:val="000000"/>
          <w:szCs w:val="21"/>
        </w:rPr>
        <w:t>2</w:t>
      </w:r>
      <w:r w:rsidRPr="00532C49">
        <w:rPr>
          <w:rFonts w:hint="eastAsia"/>
          <w:color w:val="000000"/>
          <w:szCs w:val="21"/>
        </w:rPr>
        <w:t>项，二等奖</w:t>
      </w:r>
      <w:r w:rsidRPr="00532C49">
        <w:rPr>
          <w:rFonts w:hint="eastAsia"/>
          <w:color w:val="000000"/>
          <w:szCs w:val="21"/>
        </w:rPr>
        <w:t>7</w:t>
      </w:r>
      <w:r w:rsidRPr="00532C49">
        <w:rPr>
          <w:rFonts w:hint="eastAsia"/>
          <w:color w:val="000000"/>
          <w:szCs w:val="21"/>
        </w:rPr>
        <w:t>项，三等奖</w:t>
      </w:r>
      <w:r w:rsidRPr="00532C49">
        <w:rPr>
          <w:rFonts w:hint="eastAsia"/>
          <w:color w:val="000000"/>
          <w:szCs w:val="21"/>
        </w:rPr>
        <w:t>2</w:t>
      </w:r>
      <w:r w:rsidRPr="00532C49">
        <w:rPr>
          <w:rFonts w:hint="eastAsia"/>
          <w:color w:val="000000"/>
          <w:szCs w:val="21"/>
        </w:rPr>
        <w:t>项。</w:t>
      </w:r>
    </w:p>
    <w:p w:rsidR="00532C49" w:rsidRPr="00532C49" w:rsidRDefault="00532C49" w:rsidP="00532C49">
      <w:pPr>
        <w:ind w:firstLineChars="200" w:firstLine="420"/>
        <w:rPr>
          <w:color w:val="000000"/>
          <w:szCs w:val="21"/>
        </w:rPr>
      </w:pPr>
      <w:r w:rsidRPr="00532C49">
        <w:rPr>
          <w:rFonts w:hint="eastAsia"/>
          <w:color w:val="000000"/>
          <w:szCs w:val="21"/>
        </w:rPr>
        <w:t>在油船船型研发方面，该院开发的油船船型升级换代，全面满足新规范规则。包括完成了</w:t>
      </w:r>
      <w:r w:rsidRPr="00532C49">
        <w:rPr>
          <w:rFonts w:hint="eastAsia"/>
          <w:color w:val="000000"/>
          <w:szCs w:val="21"/>
        </w:rPr>
        <w:t>5</w:t>
      </w:r>
      <w:r w:rsidRPr="00532C49">
        <w:rPr>
          <w:rFonts w:hint="eastAsia"/>
          <w:color w:val="000000"/>
          <w:szCs w:val="21"/>
        </w:rPr>
        <w:t>万载重吨、</w:t>
      </w:r>
      <w:r w:rsidRPr="00532C49">
        <w:rPr>
          <w:rFonts w:hint="eastAsia"/>
          <w:color w:val="000000"/>
          <w:szCs w:val="21"/>
        </w:rPr>
        <w:t>7</w:t>
      </w:r>
      <w:r w:rsidRPr="00532C49">
        <w:rPr>
          <w:rFonts w:hint="eastAsia"/>
          <w:color w:val="000000"/>
          <w:szCs w:val="21"/>
        </w:rPr>
        <w:t>万载重吨、</w:t>
      </w:r>
      <w:r w:rsidRPr="00532C49">
        <w:rPr>
          <w:rFonts w:hint="eastAsia"/>
          <w:color w:val="000000"/>
          <w:szCs w:val="21"/>
        </w:rPr>
        <w:t>11</w:t>
      </w:r>
      <w:r w:rsidRPr="00532C49">
        <w:rPr>
          <w:rFonts w:hint="eastAsia"/>
          <w:color w:val="000000"/>
          <w:szCs w:val="21"/>
        </w:rPr>
        <w:t>万载重吨、</w:t>
      </w:r>
      <w:r w:rsidRPr="00532C49">
        <w:rPr>
          <w:rFonts w:hint="eastAsia"/>
          <w:color w:val="000000"/>
          <w:szCs w:val="21"/>
        </w:rPr>
        <w:t>15</w:t>
      </w:r>
      <w:r w:rsidRPr="00532C49">
        <w:rPr>
          <w:rFonts w:hint="eastAsia"/>
          <w:color w:val="000000"/>
          <w:szCs w:val="21"/>
        </w:rPr>
        <w:t>万载重吨、</w:t>
      </w:r>
      <w:r w:rsidRPr="00532C49">
        <w:rPr>
          <w:rFonts w:hint="eastAsia"/>
          <w:color w:val="000000"/>
          <w:szCs w:val="21"/>
        </w:rPr>
        <w:t>30</w:t>
      </w:r>
      <w:r w:rsidRPr="00532C49">
        <w:rPr>
          <w:rFonts w:hint="eastAsia"/>
          <w:color w:val="000000"/>
          <w:szCs w:val="21"/>
        </w:rPr>
        <w:t>万载重吨</w:t>
      </w:r>
      <w:r w:rsidRPr="00532C49">
        <w:rPr>
          <w:rFonts w:hint="eastAsia"/>
          <w:color w:val="000000"/>
          <w:szCs w:val="21"/>
        </w:rPr>
        <w:t>VLCC</w:t>
      </w:r>
      <w:r w:rsidRPr="00532C49">
        <w:rPr>
          <w:rFonts w:hint="eastAsia"/>
          <w:color w:val="000000"/>
          <w:szCs w:val="21"/>
        </w:rPr>
        <w:t>油船系列的满足</w:t>
      </w:r>
      <w:r w:rsidRPr="00532C49">
        <w:rPr>
          <w:rFonts w:hint="eastAsia"/>
          <w:color w:val="000000"/>
          <w:szCs w:val="21"/>
        </w:rPr>
        <w:t>HCSR</w:t>
      </w:r>
      <w:r w:rsidRPr="00532C49">
        <w:rPr>
          <w:rFonts w:hint="eastAsia"/>
          <w:color w:val="000000"/>
          <w:szCs w:val="21"/>
        </w:rPr>
        <w:t>、</w:t>
      </w:r>
      <w:r w:rsidRPr="00532C49">
        <w:rPr>
          <w:rFonts w:hint="eastAsia"/>
          <w:color w:val="000000"/>
          <w:szCs w:val="21"/>
        </w:rPr>
        <w:t xml:space="preserve">Tier </w:t>
      </w:r>
      <w:r w:rsidRPr="00532C49">
        <w:rPr>
          <w:rFonts w:hint="eastAsia"/>
          <w:color w:val="000000"/>
          <w:szCs w:val="21"/>
        </w:rPr>
        <w:t>Ⅲ排放要求等新规范的升级船型，以快速应对市场需求。</w:t>
      </w:r>
    </w:p>
    <w:p w:rsidR="00532C49" w:rsidRPr="00532C49" w:rsidRDefault="00532C49" w:rsidP="00532C49">
      <w:pPr>
        <w:ind w:firstLineChars="200" w:firstLine="420"/>
        <w:rPr>
          <w:color w:val="000000"/>
          <w:szCs w:val="21"/>
        </w:rPr>
      </w:pPr>
      <w:r w:rsidRPr="00532C49">
        <w:rPr>
          <w:rFonts w:hint="eastAsia"/>
          <w:color w:val="000000"/>
          <w:szCs w:val="21"/>
        </w:rPr>
        <w:t>在气体运输船船型研发方面，该院完成了满足新</w:t>
      </w:r>
      <w:r w:rsidRPr="00532C49">
        <w:rPr>
          <w:rFonts w:hint="eastAsia"/>
          <w:color w:val="000000"/>
          <w:szCs w:val="21"/>
        </w:rPr>
        <w:t>IGC</w:t>
      </w:r>
      <w:r w:rsidRPr="00532C49">
        <w:rPr>
          <w:rFonts w:hint="eastAsia"/>
          <w:color w:val="000000"/>
          <w:szCs w:val="21"/>
        </w:rPr>
        <w:t>规范的</w:t>
      </w:r>
      <w:r w:rsidRPr="00532C49">
        <w:rPr>
          <w:rFonts w:hint="eastAsia"/>
          <w:color w:val="000000"/>
          <w:szCs w:val="21"/>
        </w:rPr>
        <w:t>84000m3</w:t>
      </w:r>
      <w:r w:rsidRPr="00532C49">
        <w:rPr>
          <w:rFonts w:hint="eastAsia"/>
          <w:color w:val="000000"/>
          <w:szCs w:val="21"/>
        </w:rPr>
        <w:t>液化石油气（</w:t>
      </w:r>
      <w:r w:rsidRPr="00532C49">
        <w:rPr>
          <w:rFonts w:hint="eastAsia"/>
          <w:color w:val="000000"/>
          <w:szCs w:val="21"/>
        </w:rPr>
        <w:t>LPG</w:t>
      </w:r>
      <w:r w:rsidRPr="00532C49">
        <w:rPr>
          <w:rFonts w:hint="eastAsia"/>
          <w:color w:val="000000"/>
          <w:szCs w:val="21"/>
        </w:rPr>
        <w:t>）船的详细设计及</w:t>
      </w:r>
      <w:proofErr w:type="gramStart"/>
      <w:r w:rsidRPr="00532C49">
        <w:rPr>
          <w:rFonts w:hint="eastAsia"/>
          <w:color w:val="000000"/>
          <w:szCs w:val="21"/>
        </w:rPr>
        <w:t>货罐结构</w:t>
      </w:r>
      <w:proofErr w:type="gramEnd"/>
      <w:r w:rsidRPr="00532C49">
        <w:rPr>
          <w:rFonts w:hint="eastAsia"/>
          <w:color w:val="000000"/>
          <w:szCs w:val="21"/>
        </w:rPr>
        <w:t>图纸送审，巩固了自主设计</w:t>
      </w:r>
      <w:r w:rsidRPr="00532C49">
        <w:rPr>
          <w:rFonts w:hint="eastAsia"/>
          <w:color w:val="000000"/>
          <w:szCs w:val="21"/>
        </w:rPr>
        <w:t>A</w:t>
      </w:r>
      <w:proofErr w:type="gramStart"/>
      <w:r w:rsidRPr="00532C49">
        <w:rPr>
          <w:rFonts w:hint="eastAsia"/>
          <w:color w:val="000000"/>
          <w:szCs w:val="21"/>
        </w:rPr>
        <w:t>型舱的</w:t>
      </w:r>
      <w:proofErr w:type="gramEnd"/>
      <w:r w:rsidRPr="00532C49">
        <w:rPr>
          <w:rFonts w:hint="eastAsia"/>
          <w:color w:val="000000"/>
          <w:szCs w:val="21"/>
        </w:rPr>
        <w:t>能力，开发了基于</w:t>
      </w:r>
      <w:r w:rsidRPr="00532C49">
        <w:rPr>
          <w:rFonts w:hint="eastAsia"/>
          <w:color w:val="000000"/>
          <w:szCs w:val="21"/>
        </w:rPr>
        <w:t>A</w:t>
      </w:r>
      <w:proofErr w:type="gramStart"/>
      <w:r w:rsidRPr="00532C49">
        <w:rPr>
          <w:rFonts w:hint="eastAsia"/>
          <w:color w:val="000000"/>
          <w:szCs w:val="21"/>
        </w:rPr>
        <w:t>型舱全</w:t>
      </w:r>
      <w:proofErr w:type="gramEnd"/>
      <w:r w:rsidRPr="00532C49">
        <w:rPr>
          <w:rFonts w:hint="eastAsia"/>
          <w:color w:val="000000"/>
          <w:szCs w:val="21"/>
        </w:rPr>
        <w:t>冷式</w:t>
      </w:r>
      <w:r w:rsidRPr="00532C49">
        <w:rPr>
          <w:rFonts w:hint="eastAsia"/>
          <w:color w:val="000000"/>
          <w:szCs w:val="21"/>
        </w:rPr>
        <w:t>LPG</w:t>
      </w:r>
      <w:r w:rsidRPr="00532C49">
        <w:rPr>
          <w:rFonts w:hint="eastAsia"/>
          <w:color w:val="000000"/>
          <w:szCs w:val="21"/>
        </w:rPr>
        <w:t>船方案，包括</w:t>
      </w:r>
      <w:r w:rsidRPr="00532C49">
        <w:rPr>
          <w:rFonts w:hint="eastAsia"/>
          <w:color w:val="000000"/>
          <w:szCs w:val="21"/>
        </w:rPr>
        <w:t>2</w:t>
      </w:r>
      <w:r>
        <w:rPr>
          <w:rFonts w:hint="eastAsia"/>
          <w:color w:val="000000"/>
          <w:szCs w:val="21"/>
        </w:rPr>
        <w:t>.</w:t>
      </w:r>
      <w:r w:rsidRPr="00532C49">
        <w:rPr>
          <w:rFonts w:hint="eastAsia"/>
          <w:color w:val="000000"/>
          <w:szCs w:val="21"/>
        </w:rPr>
        <w:t>3</w:t>
      </w:r>
      <w:r w:rsidRPr="00532C49">
        <w:rPr>
          <w:rFonts w:hint="eastAsia"/>
          <w:color w:val="000000"/>
          <w:szCs w:val="21"/>
        </w:rPr>
        <w:t>万立方米</w:t>
      </w:r>
      <w:r w:rsidRPr="00532C49">
        <w:rPr>
          <w:rFonts w:hint="eastAsia"/>
          <w:color w:val="000000"/>
          <w:szCs w:val="21"/>
        </w:rPr>
        <w:t>LPG</w:t>
      </w:r>
      <w:r w:rsidRPr="00532C49">
        <w:rPr>
          <w:rFonts w:hint="eastAsia"/>
          <w:color w:val="000000"/>
          <w:szCs w:val="21"/>
        </w:rPr>
        <w:t>船、</w:t>
      </w:r>
      <w:r w:rsidRPr="00532C49">
        <w:rPr>
          <w:rFonts w:hint="eastAsia"/>
          <w:color w:val="000000"/>
          <w:szCs w:val="21"/>
        </w:rPr>
        <w:t>6</w:t>
      </w:r>
      <w:r w:rsidRPr="00532C49">
        <w:rPr>
          <w:rFonts w:hint="eastAsia"/>
          <w:color w:val="000000"/>
          <w:szCs w:val="21"/>
        </w:rPr>
        <w:t>万立方米</w:t>
      </w:r>
      <w:r w:rsidRPr="00532C49">
        <w:rPr>
          <w:rFonts w:hint="eastAsia"/>
          <w:color w:val="000000"/>
          <w:szCs w:val="21"/>
        </w:rPr>
        <w:t>LPG</w:t>
      </w:r>
      <w:r w:rsidRPr="00532C49">
        <w:rPr>
          <w:rFonts w:hint="eastAsia"/>
          <w:color w:val="000000"/>
          <w:szCs w:val="21"/>
        </w:rPr>
        <w:t>船。</w:t>
      </w:r>
    </w:p>
    <w:p w:rsidR="00532C49" w:rsidRPr="00532C49" w:rsidRDefault="00532C49" w:rsidP="00532C49">
      <w:pPr>
        <w:ind w:firstLineChars="200" w:firstLine="420"/>
        <w:rPr>
          <w:color w:val="000000"/>
          <w:szCs w:val="21"/>
        </w:rPr>
      </w:pPr>
      <w:r w:rsidRPr="00532C49">
        <w:rPr>
          <w:rFonts w:hint="eastAsia"/>
          <w:color w:val="000000"/>
          <w:szCs w:val="21"/>
        </w:rPr>
        <w:t>在集装箱船船型研发方面，该院持续优化大型、超大型集装箱船船型系列，提升系列船型的综合经济性能指标，同时根据</w:t>
      </w:r>
      <w:proofErr w:type="spellStart"/>
      <w:r w:rsidRPr="00532C49">
        <w:rPr>
          <w:rFonts w:hint="eastAsia"/>
          <w:color w:val="000000"/>
          <w:szCs w:val="21"/>
        </w:rPr>
        <w:t>NOx</w:t>
      </w:r>
      <w:proofErr w:type="spellEnd"/>
      <w:r w:rsidRPr="00532C49">
        <w:rPr>
          <w:rFonts w:hint="eastAsia"/>
          <w:color w:val="000000"/>
          <w:szCs w:val="21"/>
        </w:rPr>
        <w:t>和</w:t>
      </w:r>
      <w:proofErr w:type="spellStart"/>
      <w:r w:rsidRPr="00532C49">
        <w:rPr>
          <w:rFonts w:hint="eastAsia"/>
          <w:color w:val="000000"/>
          <w:szCs w:val="21"/>
        </w:rPr>
        <w:t>SOx</w:t>
      </w:r>
      <w:proofErr w:type="spellEnd"/>
      <w:r w:rsidRPr="00532C49">
        <w:rPr>
          <w:rFonts w:hint="eastAsia"/>
          <w:color w:val="000000"/>
          <w:szCs w:val="21"/>
        </w:rPr>
        <w:t>排放要求和相关设备发展情况，落实相关项目的技术升级。针对支线航线需求，研发新一代宽体</w:t>
      </w:r>
      <w:r w:rsidRPr="00532C49">
        <w:rPr>
          <w:rFonts w:hint="eastAsia"/>
          <w:color w:val="000000"/>
          <w:szCs w:val="21"/>
        </w:rPr>
        <w:t>2700</w:t>
      </w:r>
      <w:r w:rsidRPr="00532C49">
        <w:rPr>
          <w:rFonts w:hint="eastAsia"/>
          <w:color w:val="000000"/>
          <w:szCs w:val="21"/>
        </w:rPr>
        <w:t>标准箱（</w:t>
      </w:r>
      <w:r w:rsidRPr="00532C49">
        <w:rPr>
          <w:rFonts w:hint="eastAsia"/>
          <w:color w:val="000000"/>
          <w:szCs w:val="21"/>
        </w:rPr>
        <w:t>TEU</w:t>
      </w:r>
      <w:r w:rsidRPr="00532C49">
        <w:rPr>
          <w:rFonts w:hint="eastAsia"/>
          <w:color w:val="000000"/>
          <w:szCs w:val="21"/>
        </w:rPr>
        <w:t>）和</w:t>
      </w:r>
      <w:r w:rsidRPr="00532C49">
        <w:rPr>
          <w:rFonts w:hint="eastAsia"/>
          <w:color w:val="000000"/>
          <w:szCs w:val="21"/>
        </w:rPr>
        <w:t>3800</w:t>
      </w:r>
      <w:r w:rsidRPr="00532C49">
        <w:rPr>
          <w:rFonts w:hint="eastAsia"/>
          <w:color w:val="000000"/>
          <w:szCs w:val="21"/>
        </w:rPr>
        <w:t>标准箱（</w:t>
      </w:r>
      <w:r w:rsidRPr="00532C49">
        <w:rPr>
          <w:rFonts w:hint="eastAsia"/>
          <w:color w:val="000000"/>
          <w:szCs w:val="21"/>
        </w:rPr>
        <w:t>TEU</w:t>
      </w:r>
      <w:r w:rsidRPr="00532C49">
        <w:rPr>
          <w:rFonts w:hint="eastAsia"/>
          <w:color w:val="000000"/>
          <w:szCs w:val="21"/>
        </w:rPr>
        <w:t>）船型，选择合理的主尺度，灵活考虑货物和航线特点，对</w:t>
      </w:r>
      <w:proofErr w:type="gramStart"/>
      <w:r w:rsidRPr="00532C49">
        <w:rPr>
          <w:rFonts w:hint="eastAsia"/>
          <w:color w:val="000000"/>
          <w:szCs w:val="21"/>
        </w:rPr>
        <w:t>标目前</w:t>
      </w:r>
      <w:proofErr w:type="gramEnd"/>
      <w:r w:rsidRPr="00532C49">
        <w:rPr>
          <w:rFonts w:hint="eastAsia"/>
          <w:color w:val="000000"/>
          <w:szCs w:val="21"/>
        </w:rPr>
        <w:t>现有营运船型，切实降低单箱成本，形成具有市场竞争力的新船型。</w:t>
      </w:r>
    </w:p>
    <w:p w:rsidR="00532C49" w:rsidRPr="00532C49" w:rsidRDefault="00532C49" w:rsidP="00532C49">
      <w:pPr>
        <w:ind w:firstLineChars="200" w:firstLine="420"/>
        <w:rPr>
          <w:color w:val="000000"/>
          <w:szCs w:val="21"/>
        </w:rPr>
      </w:pPr>
      <w:r w:rsidRPr="00532C49">
        <w:rPr>
          <w:rFonts w:hint="eastAsia"/>
          <w:color w:val="000000"/>
          <w:szCs w:val="21"/>
        </w:rPr>
        <w:t>在半潜运输船船型研发方面，该院与广船国际联合开展工信部“</w:t>
      </w:r>
      <w:r w:rsidRPr="00532C49">
        <w:rPr>
          <w:rFonts w:hint="eastAsia"/>
          <w:color w:val="000000"/>
          <w:szCs w:val="21"/>
        </w:rPr>
        <w:t>10</w:t>
      </w:r>
      <w:r w:rsidRPr="00532C49">
        <w:rPr>
          <w:rFonts w:hint="eastAsia"/>
          <w:color w:val="000000"/>
          <w:szCs w:val="21"/>
        </w:rPr>
        <w:t>万吨级半潜工程船研发”课题研究，紧跟市场需求，研发一型具有完全自主知识产权的</w:t>
      </w:r>
      <w:r w:rsidRPr="00532C49">
        <w:rPr>
          <w:rFonts w:hint="eastAsia"/>
          <w:color w:val="000000"/>
          <w:szCs w:val="21"/>
        </w:rPr>
        <w:t>10</w:t>
      </w:r>
      <w:r w:rsidRPr="00532C49">
        <w:rPr>
          <w:rFonts w:hint="eastAsia"/>
          <w:color w:val="000000"/>
          <w:szCs w:val="21"/>
        </w:rPr>
        <w:t>万载重吨级半潜船，该船将更加贴合市场要求，并具有绿色环保、经济节能、智能化等设计理念，该船具备极区航行能力，下潜速度、甲板面积及承载能力、动力定位系统、</w:t>
      </w:r>
      <w:proofErr w:type="gramStart"/>
      <w:r w:rsidRPr="00532C49">
        <w:rPr>
          <w:rFonts w:hint="eastAsia"/>
          <w:color w:val="000000"/>
          <w:szCs w:val="21"/>
        </w:rPr>
        <w:t>压排载系统</w:t>
      </w:r>
      <w:proofErr w:type="gramEnd"/>
      <w:r w:rsidRPr="00532C49">
        <w:rPr>
          <w:rFonts w:hint="eastAsia"/>
          <w:color w:val="000000"/>
          <w:szCs w:val="21"/>
        </w:rPr>
        <w:t>等主要性能指标全面提升。目前，该院会同广船国际，已与中远海特、交通运输部、中交航运等船东进行了深入沟通，新一代的</w:t>
      </w:r>
      <w:r w:rsidRPr="00532C49">
        <w:rPr>
          <w:rFonts w:hint="eastAsia"/>
          <w:color w:val="000000"/>
          <w:szCs w:val="21"/>
        </w:rPr>
        <w:t>10</w:t>
      </w:r>
      <w:r w:rsidRPr="00532C49">
        <w:rPr>
          <w:rFonts w:hint="eastAsia"/>
          <w:color w:val="000000"/>
          <w:szCs w:val="21"/>
        </w:rPr>
        <w:t>万载重吨级半潜船项目有望推向市场。</w:t>
      </w:r>
    </w:p>
    <w:p w:rsidR="00532C49" w:rsidRPr="00532C49" w:rsidRDefault="00532C49" w:rsidP="00532C49">
      <w:pPr>
        <w:ind w:firstLineChars="200" w:firstLine="420"/>
        <w:rPr>
          <w:color w:val="000000"/>
          <w:szCs w:val="21"/>
        </w:rPr>
      </w:pPr>
      <w:r w:rsidRPr="00532C49">
        <w:rPr>
          <w:rFonts w:hint="eastAsia"/>
          <w:color w:val="000000"/>
          <w:szCs w:val="21"/>
        </w:rPr>
        <w:t>三、科技产业化</w:t>
      </w:r>
    </w:p>
    <w:p w:rsidR="00532C49" w:rsidRPr="00532C49" w:rsidRDefault="00532C49" w:rsidP="00532C49">
      <w:pPr>
        <w:ind w:firstLineChars="200" w:firstLine="420"/>
        <w:rPr>
          <w:color w:val="000000"/>
          <w:szCs w:val="21"/>
        </w:rPr>
      </w:pPr>
      <w:r w:rsidRPr="00532C49">
        <w:rPr>
          <w:rFonts w:hint="eastAsia"/>
          <w:color w:val="000000"/>
          <w:szCs w:val="21"/>
        </w:rPr>
        <w:t>2016</w:t>
      </w:r>
      <w:r w:rsidRPr="00532C49">
        <w:rPr>
          <w:rFonts w:hint="eastAsia"/>
          <w:color w:val="000000"/>
          <w:szCs w:val="21"/>
        </w:rPr>
        <w:t>年，该院完成产业化收入</w:t>
      </w:r>
      <w:r w:rsidRPr="00532C49">
        <w:rPr>
          <w:rFonts w:hint="eastAsia"/>
          <w:color w:val="000000"/>
          <w:szCs w:val="21"/>
        </w:rPr>
        <w:t>2</w:t>
      </w:r>
      <w:r>
        <w:rPr>
          <w:rFonts w:hint="eastAsia"/>
          <w:color w:val="000000"/>
          <w:szCs w:val="21"/>
        </w:rPr>
        <w:t>.</w:t>
      </w:r>
      <w:r w:rsidRPr="00532C49">
        <w:rPr>
          <w:rFonts w:hint="eastAsia"/>
          <w:color w:val="000000"/>
          <w:szCs w:val="21"/>
        </w:rPr>
        <w:t>13</w:t>
      </w:r>
      <w:r w:rsidRPr="00532C49">
        <w:rPr>
          <w:rFonts w:hint="eastAsia"/>
          <w:color w:val="000000"/>
          <w:szCs w:val="21"/>
        </w:rPr>
        <w:t>亿元，实现利润</w:t>
      </w:r>
      <w:r w:rsidRPr="00532C49">
        <w:rPr>
          <w:rFonts w:hint="eastAsia"/>
          <w:color w:val="000000"/>
          <w:szCs w:val="21"/>
        </w:rPr>
        <w:t>1880</w:t>
      </w:r>
      <w:r w:rsidRPr="00532C49">
        <w:rPr>
          <w:rFonts w:hint="eastAsia"/>
          <w:color w:val="000000"/>
          <w:szCs w:val="21"/>
        </w:rPr>
        <w:t>万元，新接合同</w:t>
      </w:r>
      <w:r w:rsidRPr="00532C49">
        <w:rPr>
          <w:rFonts w:hint="eastAsia"/>
          <w:color w:val="000000"/>
          <w:szCs w:val="21"/>
        </w:rPr>
        <w:t>2</w:t>
      </w:r>
      <w:r>
        <w:rPr>
          <w:rFonts w:hint="eastAsia"/>
          <w:color w:val="000000"/>
          <w:szCs w:val="21"/>
        </w:rPr>
        <w:t>.</w:t>
      </w:r>
      <w:r w:rsidRPr="00532C49">
        <w:rPr>
          <w:rFonts w:hint="eastAsia"/>
          <w:color w:val="000000"/>
          <w:szCs w:val="21"/>
        </w:rPr>
        <w:t>55</w:t>
      </w:r>
      <w:r w:rsidRPr="00532C49">
        <w:rPr>
          <w:rFonts w:hint="eastAsia"/>
          <w:color w:val="000000"/>
          <w:szCs w:val="21"/>
        </w:rPr>
        <w:t>亿元。</w:t>
      </w:r>
    </w:p>
    <w:p w:rsidR="00532C49" w:rsidRPr="00532C49" w:rsidRDefault="00532C49" w:rsidP="00532C49">
      <w:pPr>
        <w:ind w:firstLineChars="200" w:firstLine="420"/>
        <w:rPr>
          <w:color w:val="000000"/>
          <w:szCs w:val="21"/>
        </w:rPr>
      </w:pPr>
      <w:r w:rsidRPr="00532C49">
        <w:rPr>
          <w:rFonts w:hint="eastAsia"/>
          <w:color w:val="000000"/>
          <w:szCs w:val="21"/>
        </w:rPr>
        <w:t>四、知识产权及专利情况</w:t>
      </w:r>
    </w:p>
    <w:p w:rsidR="00532C49" w:rsidRDefault="00532C49" w:rsidP="00532C49">
      <w:pPr>
        <w:ind w:firstLineChars="200" w:firstLine="420"/>
        <w:rPr>
          <w:color w:val="000000"/>
          <w:szCs w:val="21"/>
        </w:rPr>
      </w:pPr>
      <w:r w:rsidRPr="00532C49">
        <w:rPr>
          <w:rFonts w:hint="eastAsia"/>
          <w:color w:val="000000"/>
          <w:szCs w:val="21"/>
        </w:rPr>
        <w:t>2016</w:t>
      </w:r>
      <w:r w:rsidRPr="00532C49">
        <w:rPr>
          <w:rFonts w:hint="eastAsia"/>
          <w:color w:val="000000"/>
          <w:szCs w:val="21"/>
        </w:rPr>
        <w:t>年，该院共申请专利</w:t>
      </w:r>
      <w:r w:rsidRPr="00532C49">
        <w:rPr>
          <w:rFonts w:hint="eastAsia"/>
          <w:color w:val="000000"/>
          <w:szCs w:val="21"/>
        </w:rPr>
        <w:t>68</w:t>
      </w:r>
      <w:r w:rsidRPr="00532C49">
        <w:rPr>
          <w:rFonts w:hint="eastAsia"/>
          <w:color w:val="000000"/>
          <w:szCs w:val="21"/>
        </w:rPr>
        <w:t>项，其中发明专利</w:t>
      </w:r>
      <w:r w:rsidRPr="00532C49">
        <w:rPr>
          <w:rFonts w:hint="eastAsia"/>
          <w:color w:val="000000"/>
          <w:szCs w:val="21"/>
        </w:rPr>
        <w:t>44</w:t>
      </w:r>
      <w:r w:rsidRPr="00532C49">
        <w:rPr>
          <w:rFonts w:hint="eastAsia"/>
          <w:color w:val="000000"/>
          <w:szCs w:val="21"/>
        </w:rPr>
        <w:t>项，实用新型专利</w:t>
      </w:r>
      <w:r w:rsidRPr="00532C49">
        <w:rPr>
          <w:rFonts w:hint="eastAsia"/>
          <w:color w:val="000000"/>
          <w:szCs w:val="21"/>
        </w:rPr>
        <w:t>24</w:t>
      </w:r>
      <w:r w:rsidRPr="00532C49">
        <w:rPr>
          <w:rFonts w:hint="eastAsia"/>
          <w:color w:val="000000"/>
          <w:szCs w:val="21"/>
        </w:rPr>
        <w:t>项</w:t>
      </w:r>
      <w:r w:rsidRPr="00532C49">
        <w:rPr>
          <w:rFonts w:hint="eastAsia"/>
          <w:color w:val="000000"/>
          <w:szCs w:val="21"/>
        </w:rPr>
        <w:t>,</w:t>
      </w:r>
      <w:r w:rsidRPr="00532C49">
        <w:rPr>
          <w:rFonts w:hint="eastAsia"/>
          <w:color w:val="000000"/>
          <w:szCs w:val="21"/>
        </w:rPr>
        <w:t>获得专利授权</w:t>
      </w:r>
      <w:r w:rsidRPr="00532C49">
        <w:rPr>
          <w:rFonts w:hint="eastAsia"/>
          <w:color w:val="000000"/>
          <w:szCs w:val="21"/>
        </w:rPr>
        <w:t>11</w:t>
      </w:r>
      <w:r w:rsidRPr="00532C49">
        <w:rPr>
          <w:rFonts w:hint="eastAsia"/>
          <w:color w:val="000000"/>
          <w:szCs w:val="21"/>
        </w:rPr>
        <w:t>项，其中，发明专利</w:t>
      </w:r>
      <w:r w:rsidRPr="00532C49">
        <w:rPr>
          <w:rFonts w:hint="eastAsia"/>
          <w:color w:val="000000"/>
          <w:szCs w:val="21"/>
        </w:rPr>
        <w:t>7</w:t>
      </w:r>
      <w:r w:rsidRPr="00532C49">
        <w:rPr>
          <w:rFonts w:hint="eastAsia"/>
          <w:color w:val="000000"/>
          <w:szCs w:val="21"/>
        </w:rPr>
        <w:t>项、实用新型专利</w:t>
      </w:r>
      <w:r w:rsidRPr="00532C49">
        <w:rPr>
          <w:rFonts w:hint="eastAsia"/>
          <w:color w:val="000000"/>
          <w:szCs w:val="21"/>
        </w:rPr>
        <w:t>4</w:t>
      </w:r>
      <w:r w:rsidRPr="00532C49">
        <w:rPr>
          <w:rFonts w:hint="eastAsia"/>
          <w:color w:val="000000"/>
          <w:szCs w:val="21"/>
        </w:rPr>
        <w:t>项，软件著作权登记</w:t>
      </w:r>
      <w:r w:rsidRPr="00532C49">
        <w:rPr>
          <w:rFonts w:hint="eastAsia"/>
          <w:color w:val="000000"/>
          <w:szCs w:val="21"/>
        </w:rPr>
        <w:t>4</w:t>
      </w:r>
      <w:r w:rsidRPr="00532C49">
        <w:rPr>
          <w:rFonts w:hint="eastAsia"/>
          <w:color w:val="000000"/>
          <w:szCs w:val="21"/>
        </w:rPr>
        <w:t>项。</w:t>
      </w:r>
    </w:p>
    <w:p w:rsidR="00532C49" w:rsidRPr="00532C49" w:rsidRDefault="00532C49" w:rsidP="00532C49">
      <w:pPr>
        <w:ind w:firstLineChars="200" w:firstLine="420"/>
        <w:rPr>
          <w:color w:val="000000"/>
          <w:szCs w:val="21"/>
        </w:rPr>
      </w:pPr>
    </w:p>
    <w:p w:rsidR="00C438FE" w:rsidRPr="00532C49" w:rsidRDefault="00532C49" w:rsidP="00532C49">
      <w:pPr>
        <w:ind w:firstLineChars="200" w:firstLine="420"/>
        <w:jc w:val="right"/>
        <w:rPr>
          <w:color w:val="000000"/>
          <w:szCs w:val="21"/>
        </w:rPr>
      </w:pPr>
      <w:r w:rsidRPr="00532C49">
        <w:rPr>
          <w:rFonts w:hint="eastAsia"/>
          <w:color w:val="000000"/>
          <w:szCs w:val="21"/>
        </w:rPr>
        <w:t>（中国船舶及海洋工程设计研究院）</w:t>
      </w:r>
    </w:p>
    <w:sectPr w:rsidR="00C438FE" w:rsidRPr="00532C49" w:rsidSect="002F5B79">
      <w:footerReference w:type="default" r:id="rId7"/>
      <w:pgSz w:w="11906" w:h="16838"/>
      <w:pgMar w:top="1440" w:right="1800" w:bottom="1440" w:left="1800" w:header="851" w:footer="992"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7A" w:rsidRDefault="00B5507A" w:rsidP="004D6E7C">
      <w:r>
        <w:separator/>
      </w:r>
    </w:p>
  </w:endnote>
  <w:endnote w:type="continuationSeparator" w:id="0">
    <w:p w:rsidR="00B5507A" w:rsidRDefault="00B5507A" w:rsidP="004D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679917"/>
      <w:docPartObj>
        <w:docPartGallery w:val="Page Numbers (Bottom of Page)"/>
        <w:docPartUnique/>
      </w:docPartObj>
    </w:sdtPr>
    <w:sdtContent>
      <w:p w:rsidR="004D6E7C" w:rsidRDefault="004F39C0">
        <w:pPr>
          <w:pStyle w:val="a6"/>
          <w:jc w:val="center"/>
        </w:pPr>
        <w:r>
          <w:fldChar w:fldCharType="begin"/>
        </w:r>
        <w:r w:rsidR="004D6E7C">
          <w:instrText>PAGE   \* MERGEFORMAT</w:instrText>
        </w:r>
        <w:r>
          <w:fldChar w:fldCharType="separate"/>
        </w:r>
        <w:r w:rsidR="007F29CA" w:rsidRPr="007F29CA">
          <w:rPr>
            <w:noProof/>
            <w:lang w:val="zh-CN"/>
          </w:rPr>
          <w:t>13</w:t>
        </w:r>
        <w:r>
          <w:fldChar w:fldCharType="end"/>
        </w:r>
      </w:p>
    </w:sdtContent>
  </w:sdt>
  <w:p w:rsidR="004D6E7C" w:rsidRDefault="004D6E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7A" w:rsidRDefault="00B5507A" w:rsidP="004D6E7C">
      <w:r>
        <w:separator/>
      </w:r>
    </w:p>
  </w:footnote>
  <w:footnote w:type="continuationSeparator" w:id="0">
    <w:p w:rsidR="00B5507A" w:rsidRDefault="00B5507A" w:rsidP="004D6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2E06"/>
    <w:multiLevelType w:val="hybridMultilevel"/>
    <w:tmpl w:val="3220558E"/>
    <w:lvl w:ilvl="0" w:tplc="82B018D8">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A3A6591"/>
    <w:multiLevelType w:val="hybridMultilevel"/>
    <w:tmpl w:val="616279B4"/>
    <w:lvl w:ilvl="0" w:tplc="5F1045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3617C"/>
    <w:multiLevelType w:val="hybridMultilevel"/>
    <w:tmpl w:val="E28A8AEE"/>
    <w:lvl w:ilvl="0" w:tplc="DAA0C6EC">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E7C"/>
    <w:rsid w:val="002959DC"/>
    <w:rsid w:val="002F5B79"/>
    <w:rsid w:val="00390B3A"/>
    <w:rsid w:val="004D5B3C"/>
    <w:rsid w:val="004D6E7C"/>
    <w:rsid w:val="004F39C0"/>
    <w:rsid w:val="00532C49"/>
    <w:rsid w:val="005A5698"/>
    <w:rsid w:val="005B6AAB"/>
    <w:rsid w:val="005C15E2"/>
    <w:rsid w:val="005F402E"/>
    <w:rsid w:val="0067535A"/>
    <w:rsid w:val="00690410"/>
    <w:rsid w:val="006E04F1"/>
    <w:rsid w:val="00703D1F"/>
    <w:rsid w:val="007F0D6D"/>
    <w:rsid w:val="007F29CA"/>
    <w:rsid w:val="00824285"/>
    <w:rsid w:val="00980DCF"/>
    <w:rsid w:val="00986120"/>
    <w:rsid w:val="00AB5693"/>
    <w:rsid w:val="00B33DB1"/>
    <w:rsid w:val="00B5507A"/>
    <w:rsid w:val="00B73397"/>
    <w:rsid w:val="00B87085"/>
    <w:rsid w:val="00C14307"/>
    <w:rsid w:val="00C438FE"/>
    <w:rsid w:val="00D26403"/>
    <w:rsid w:val="00EF76B4"/>
    <w:rsid w:val="00F15C64"/>
    <w:rsid w:val="00F659B0"/>
    <w:rsid w:val="00F77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7C"/>
    <w:pPr>
      <w:ind w:firstLineChars="200" w:firstLine="420"/>
    </w:pPr>
    <w:rPr>
      <w:rFonts w:ascii="Calibri" w:eastAsia="宋体" w:hAnsi="Calibri" w:cs="Times New Roman"/>
    </w:rPr>
  </w:style>
  <w:style w:type="paragraph" w:styleId="a4">
    <w:name w:val="Plain Text"/>
    <w:basedOn w:val="a"/>
    <w:link w:val="Char"/>
    <w:rsid w:val="004D6E7C"/>
    <w:rPr>
      <w:rFonts w:ascii="宋体" w:eastAsia="宋体" w:hAnsi="Courier New" w:cs="Courier New"/>
      <w:szCs w:val="21"/>
    </w:rPr>
  </w:style>
  <w:style w:type="character" w:customStyle="1" w:styleId="Char">
    <w:name w:val="纯文本 Char"/>
    <w:basedOn w:val="a0"/>
    <w:link w:val="a4"/>
    <w:rsid w:val="004D6E7C"/>
    <w:rPr>
      <w:rFonts w:ascii="宋体" w:eastAsia="宋体" w:hAnsi="Courier New" w:cs="Courier New"/>
      <w:szCs w:val="21"/>
    </w:rPr>
  </w:style>
  <w:style w:type="paragraph" w:styleId="a5">
    <w:name w:val="header"/>
    <w:basedOn w:val="a"/>
    <w:link w:val="Char0"/>
    <w:uiPriority w:val="99"/>
    <w:unhideWhenUsed/>
    <w:rsid w:val="004D6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D6E7C"/>
    <w:rPr>
      <w:sz w:val="18"/>
      <w:szCs w:val="18"/>
    </w:rPr>
  </w:style>
  <w:style w:type="paragraph" w:styleId="a6">
    <w:name w:val="footer"/>
    <w:basedOn w:val="a"/>
    <w:link w:val="Char1"/>
    <w:uiPriority w:val="99"/>
    <w:unhideWhenUsed/>
    <w:rsid w:val="004D6E7C"/>
    <w:pPr>
      <w:tabs>
        <w:tab w:val="center" w:pos="4153"/>
        <w:tab w:val="right" w:pos="8306"/>
      </w:tabs>
      <w:snapToGrid w:val="0"/>
      <w:jc w:val="left"/>
    </w:pPr>
    <w:rPr>
      <w:sz w:val="18"/>
      <w:szCs w:val="18"/>
    </w:rPr>
  </w:style>
  <w:style w:type="character" w:customStyle="1" w:styleId="Char1">
    <w:name w:val="页脚 Char"/>
    <w:basedOn w:val="a0"/>
    <w:link w:val="a6"/>
    <w:uiPriority w:val="99"/>
    <w:rsid w:val="004D6E7C"/>
    <w:rPr>
      <w:sz w:val="18"/>
      <w:szCs w:val="18"/>
    </w:rPr>
  </w:style>
  <w:style w:type="paragraph" w:styleId="a7">
    <w:name w:val="Balloon Text"/>
    <w:basedOn w:val="a"/>
    <w:link w:val="Char2"/>
    <w:uiPriority w:val="99"/>
    <w:semiHidden/>
    <w:unhideWhenUsed/>
    <w:rsid w:val="00C14307"/>
    <w:rPr>
      <w:sz w:val="18"/>
      <w:szCs w:val="18"/>
    </w:rPr>
  </w:style>
  <w:style w:type="character" w:customStyle="1" w:styleId="Char2">
    <w:name w:val="批注框文本 Char"/>
    <w:basedOn w:val="a0"/>
    <w:link w:val="a7"/>
    <w:uiPriority w:val="99"/>
    <w:semiHidden/>
    <w:rsid w:val="00C143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7C"/>
    <w:pPr>
      <w:ind w:firstLineChars="200" w:firstLine="420"/>
    </w:pPr>
    <w:rPr>
      <w:rFonts w:ascii="Calibri" w:eastAsia="宋体" w:hAnsi="Calibri" w:cs="Times New Roman"/>
    </w:rPr>
  </w:style>
  <w:style w:type="paragraph" w:styleId="a4">
    <w:name w:val="Plain Text"/>
    <w:basedOn w:val="a"/>
    <w:link w:val="Char"/>
    <w:rsid w:val="004D6E7C"/>
    <w:rPr>
      <w:rFonts w:ascii="宋体" w:eastAsia="宋体" w:hAnsi="Courier New" w:cs="Courier New"/>
      <w:szCs w:val="21"/>
    </w:rPr>
  </w:style>
  <w:style w:type="character" w:customStyle="1" w:styleId="Char">
    <w:name w:val="纯文本 Char"/>
    <w:basedOn w:val="a0"/>
    <w:link w:val="a4"/>
    <w:rsid w:val="004D6E7C"/>
    <w:rPr>
      <w:rFonts w:ascii="宋体" w:eastAsia="宋体" w:hAnsi="Courier New" w:cs="Courier New"/>
      <w:szCs w:val="21"/>
    </w:rPr>
  </w:style>
  <w:style w:type="paragraph" w:styleId="a5">
    <w:name w:val="header"/>
    <w:basedOn w:val="a"/>
    <w:link w:val="Char0"/>
    <w:uiPriority w:val="99"/>
    <w:unhideWhenUsed/>
    <w:rsid w:val="004D6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D6E7C"/>
    <w:rPr>
      <w:sz w:val="18"/>
      <w:szCs w:val="18"/>
    </w:rPr>
  </w:style>
  <w:style w:type="paragraph" w:styleId="a6">
    <w:name w:val="footer"/>
    <w:basedOn w:val="a"/>
    <w:link w:val="Char1"/>
    <w:uiPriority w:val="99"/>
    <w:unhideWhenUsed/>
    <w:rsid w:val="004D6E7C"/>
    <w:pPr>
      <w:tabs>
        <w:tab w:val="center" w:pos="4153"/>
        <w:tab w:val="right" w:pos="8306"/>
      </w:tabs>
      <w:snapToGrid w:val="0"/>
      <w:jc w:val="left"/>
    </w:pPr>
    <w:rPr>
      <w:sz w:val="18"/>
      <w:szCs w:val="18"/>
    </w:rPr>
  </w:style>
  <w:style w:type="character" w:customStyle="1" w:styleId="Char1">
    <w:name w:val="页脚 Char"/>
    <w:basedOn w:val="a0"/>
    <w:link w:val="a6"/>
    <w:uiPriority w:val="99"/>
    <w:rsid w:val="004D6E7C"/>
    <w:rPr>
      <w:sz w:val="18"/>
      <w:szCs w:val="18"/>
    </w:rPr>
  </w:style>
  <w:style w:type="paragraph" w:styleId="a7">
    <w:name w:val="Balloon Text"/>
    <w:basedOn w:val="a"/>
    <w:link w:val="Char2"/>
    <w:uiPriority w:val="99"/>
    <w:semiHidden/>
    <w:unhideWhenUsed/>
    <w:rsid w:val="00C14307"/>
    <w:rPr>
      <w:sz w:val="18"/>
      <w:szCs w:val="18"/>
    </w:rPr>
  </w:style>
  <w:style w:type="character" w:customStyle="1" w:styleId="Char2">
    <w:name w:val="批注框文本 Char"/>
    <w:basedOn w:val="a0"/>
    <w:link w:val="a7"/>
    <w:uiPriority w:val="99"/>
    <w:semiHidden/>
    <w:rsid w:val="00C1430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cansi</dc:creator>
  <cp:lastModifiedBy>微软用户</cp:lastModifiedBy>
  <cp:revision>14</cp:revision>
  <cp:lastPrinted>2018-03-19T06:24:00Z</cp:lastPrinted>
  <dcterms:created xsi:type="dcterms:W3CDTF">2016-01-29T08:30:00Z</dcterms:created>
  <dcterms:modified xsi:type="dcterms:W3CDTF">2019-03-12T08:36:00Z</dcterms:modified>
</cp:coreProperties>
</file>